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E13EF">
      <w:pPr>
        <w:jc w:val="center"/>
        <w:rPr>
          <w:rFonts w:ascii="宋体" w:hAnsi="宋体" w:eastAsia="宋体"/>
          <w:b/>
          <w:bCs/>
          <w:sz w:val="32"/>
          <w:szCs w:val="36"/>
        </w:rPr>
      </w:pPr>
      <w:r>
        <w:rPr>
          <w:rFonts w:ascii="宋体" w:hAnsi="宋体" w:eastAsia="宋体"/>
          <w:b/>
          <w:bCs/>
          <w:sz w:val="32"/>
          <w:szCs w:val="36"/>
        </w:rPr>
        <w:t>10</w:t>
      </w:r>
      <w:r>
        <w:rPr>
          <w:rFonts w:hint="eastAsia" w:ascii="宋体" w:hAnsi="宋体" w:eastAsia="宋体"/>
          <w:b/>
          <w:bCs/>
          <w:sz w:val="32"/>
          <w:szCs w:val="36"/>
          <w:lang w:val="en-US" w:eastAsia="zh-CN"/>
        </w:rPr>
        <w:t>kV</w:t>
      </w:r>
      <w:r>
        <w:rPr>
          <w:rFonts w:ascii="宋体" w:hAnsi="宋体" w:eastAsia="宋体"/>
          <w:b/>
          <w:bCs/>
          <w:sz w:val="32"/>
          <w:szCs w:val="36"/>
        </w:rPr>
        <w:t>高低压配电系统预防性试验技术服务要求</w:t>
      </w:r>
    </w:p>
    <w:p w14:paraId="3184C673">
      <w:pPr>
        <w:jc w:val="center"/>
        <w:rPr>
          <w:rFonts w:ascii="宋体" w:hAnsi="宋体" w:eastAsia="宋体"/>
          <w:b/>
          <w:bCs/>
          <w:sz w:val="32"/>
          <w:szCs w:val="36"/>
        </w:rPr>
      </w:pPr>
    </w:p>
    <w:p w14:paraId="13D58A14">
      <w:pPr>
        <w:keepNext w:val="0"/>
        <w:keepLines w:val="0"/>
        <w:numPr>
          <w:numId w:val="0"/>
        </w:numPr>
        <w:kinsoku/>
        <w:wordWrap/>
        <w:topLinePunct w:val="0"/>
        <w:bidi w:val="0"/>
        <w:spacing w:line="560" w:lineRule="exact"/>
        <w:ind w:right="0" w:rightChars="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一、项目要求</w:t>
      </w:r>
    </w:p>
    <w:p w14:paraId="3EBEAF5D">
      <w:pPr>
        <w:bidi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1.保质保量完成甲方委托的10kV高低压配电系统预防性试验检测服务。</w:t>
      </w:r>
    </w:p>
    <w:p w14:paraId="58FF4764">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2.检测期间乙方人员应遵守甲方的管理制度，充分尊重甲方的意见，密切协调配合，要求对古窑子10/6kv高压开关柜、6kv高压开关柜、负一层高压开关柜进行定期检测，</w:t>
      </w:r>
      <w:r>
        <w:rPr>
          <w:rFonts w:hint="eastAsia" w:ascii="仿宋_GB2312" w:hAnsi="仿宋_GB2312" w:eastAsia="仿宋_GB2312" w:cs="仿宋_GB2312"/>
          <w:sz w:val="32"/>
          <w:szCs w:val="32"/>
        </w:rPr>
        <w:t>确保10kV高低压配电系统设备绝缘良好、运行稳定。</w:t>
      </w:r>
    </w:p>
    <w:p w14:paraId="1C6D8081">
      <w:pPr>
        <w:numPr>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二、编制依据</w:t>
      </w:r>
    </w:p>
    <w:p w14:paraId="21C5BB29">
      <w:pPr>
        <w:numPr>
          <w:numId w:val="0"/>
        </w:num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《电力设备预防性试验规程》（DL/T596-1996）</w:t>
      </w:r>
      <w:r>
        <w:rPr>
          <w:rFonts w:hint="eastAsia" w:ascii="仿宋_GB2312" w:hAnsi="仿宋_GB2312" w:eastAsia="仿宋_GB2312" w:cs="仿宋_GB2312"/>
          <w:sz w:val="32"/>
          <w:szCs w:val="32"/>
          <w:lang w:eastAsia="zh-CN"/>
        </w:rPr>
        <w:t>。</w:t>
      </w:r>
    </w:p>
    <w:p w14:paraId="17D298E3">
      <w:pPr>
        <w:numPr>
          <w:numId w:val="0"/>
        </w:num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《电力安全工作规程》（GB26860）</w:t>
      </w:r>
      <w:r>
        <w:rPr>
          <w:rFonts w:hint="eastAsia" w:ascii="仿宋_GB2312" w:hAnsi="仿宋_GB2312" w:eastAsia="仿宋_GB2312" w:cs="仿宋_GB2312"/>
          <w:sz w:val="32"/>
          <w:szCs w:val="32"/>
          <w:lang w:eastAsia="zh-CN"/>
        </w:rPr>
        <w:t>。</w:t>
      </w:r>
    </w:p>
    <w:p w14:paraId="2273CE27">
      <w:pPr>
        <w:numPr>
          <w:numId w:val="0"/>
        </w:num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《电气设备交接试验标准》（GB50150-91）等国家、行业现行技术规范标准</w:t>
      </w:r>
      <w:r>
        <w:rPr>
          <w:rFonts w:hint="eastAsia" w:ascii="仿宋_GB2312" w:hAnsi="仿宋_GB2312" w:eastAsia="仿宋_GB2312" w:cs="仿宋_GB2312"/>
          <w:sz w:val="32"/>
          <w:szCs w:val="32"/>
          <w:lang w:eastAsia="zh-CN"/>
        </w:rPr>
        <w:t>。</w:t>
      </w:r>
    </w:p>
    <w:p w14:paraId="385DD689">
      <w:pPr>
        <w:numPr>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三、检测范围及周期</w:t>
      </w:r>
    </w:p>
    <w:p w14:paraId="2E36479B">
      <w:pPr>
        <w:numPr>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1.古窑子站10/6kv高压开关柜、6kv高压开关柜、负一层高压开关柜</w:t>
      </w:r>
    </w:p>
    <w:p w14:paraId="1B92C48A">
      <w:pPr>
        <w:numPr>
          <w:numId w:val="0"/>
        </w:num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2.高压开关柜、</w:t>
      </w:r>
      <w:r>
        <w:rPr>
          <w:rFonts w:hint="eastAsia" w:ascii="仿宋_GB2312" w:hAnsi="仿宋_GB2312" w:eastAsia="仿宋_GB2312" w:cs="仿宋_GB2312"/>
          <w:sz w:val="32"/>
          <w:szCs w:val="32"/>
        </w:rPr>
        <w:t>验电器、绝缘手套、绝缘靴、绝缘杆等工器具按6个月～1年周期进行交流耐压试验。试验合格的工器具粘贴合格标识，不合格的立即报废，严禁现场使用。</w:t>
      </w:r>
    </w:p>
    <w:p w14:paraId="7CB175BA">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人员资质要求</w:t>
      </w:r>
    </w:p>
    <w:p w14:paraId="3EFE5D2D">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项目负责人须同时持有应急管理厅颁发的高压电工作业特种作业操作证</w:t>
      </w:r>
      <w:r>
        <w:rPr>
          <w:rFonts w:hint="eastAsia" w:ascii="仿宋_GB2312" w:hAnsi="仿宋_GB2312" w:eastAsia="仿宋_GB2312" w:cs="仿宋_GB2312"/>
          <w:sz w:val="32"/>
          <w:szCs w:val="32"/>
        </w:rPr>
        <w:t>、能源局核发的五级及以上承装（修、试）电力设施作业资质证</w:t>
      </w:r>
      <w:r>
        <w:rPr>
          <w:rFonts w:hint="eastAsia" w:ascii="仿宋_GB2312" w:hAnsi="仿宋_GB2312" w:eastAsia="仿宋_GB2312" w:cs="仿宋_GB2312"/>
          <w:sz w:val="32"/>
          <w:szCs w:val="32"/>
        </w:rPr>
        <w:t>，且具有3年及以上 10kV 配电系统预防性试验项目管理经验。</w:t>
      </w:r>
    </w:p>
    <w:p w14:paraId="3F4963E2">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现场试验技术服务人员均需持有高压电工作业特种作业操作</w:t>
      </w:r>
      <w:r>
        <w:rPr>
          <w:rFonts w:hint="eastAsia" w:ascii="仿宋_GB2312" w:hAnsi="仿宋_GB2312" w:eastAsia="仿宋_GB2312" w:cs="仿宋_GB2312"/>
          <w:sz w:val="32"/>
          <w:szCs w:val="32"/>
          <w:lang w:val="en-US" w:eastAsia="zh-CN"/>
        </w:rPr>
        <w:t>证且熟悉及有经验者</w:t>
      </w:r>
      <w:r>
        <w:rPr>
          <w:rFonts w:hint="eastAsia" w:ascii="仿宋_GB2312" w:hAnsi="仿宋_GB2312" w:eastAsia="仿宋_GB2312" w:cs="仿宋_GB2312"/>
          <w:sz w:val="32"/>
          <w:szCs w:val="32"/>
        </w:rPr>
        <w:t>，上岗前需经</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方安全交底确认。</w:t>
      </w:r>
    </w:p>
    <w:p w14:paraId="7D89BB73">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试验团队至少配备专职安全监护人员，全程监督现场试验操作，安全监护人员需持有效高压作业安全监护资质证。</w:t>
      </w:r>
    </w:p>
    <w:p w14:paraId="27E92FA1">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检测</w:t>
      </w:r>
      <w:r>
        <w:rPr>
          <w:rFonts w:hint="eastAsia" w:ascii="仿宋_GB2312" w:hAnsi="仿宋_GB2312" w:eastAsia="仿宋_GB2312" w:cs="仿宋_GB2312"/>
          <w:b/>
          <w:bCs/>
          <w:sz w:val="32"/>
          <w:szCs w:val="32"/>
        </w:rPr>
        <w:t>与服务要求</w:t>
      </w:r>
    </w:p>
    <w:p w14:paraId="37D4E8EA">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方提前7个工作日通知试验时间后，维保单位需在3个工作日内制定详细试验方案并报业主方审核，审核通过后按时进场作业。</w:t>
      </w:r>
    </w:p>
    <w:p w14:paraId="7DF82009">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试验过程中发现设备故障或绝缘缺陷时，需立即向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方书面反馈，2小时内出具临时处理方案；若设备需紧急抢修，维保单位接到通知后2小时内到达现场开展处置。</w:t>
      </w:r>
    </w:p>
    <w:p w14:paraId="32F200F7">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因试验需要暂停配电系统运行时，维保单位需提前制定停电、送电方案及应急保障措施，确保非试验区域供电稳定，停电时间需控制在</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方核定范围内，严禁擅自延长停电时长。</w:t>
      </w:r>
    </w:p>
    <w:p w14:paraId="091BDBC6">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试验完成后7个工作日内，向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方提交完整的预防性试验报告，报告需包含试验数据、设备状态分析、缺陷处理建议</w:t>
      </w:r>
      <w:r>
        <w:rPr>
          <w:rFonts w:hint="eastAsia" w:ascii="仿宋_GB2312" w:hAnsi="仿宋_GB2312" w:eastAsia="仿宋_GB2312" w:cs="仿宋_GB2312"/>
          <w:sz w:val="32"/>
          <w:szCs w:val="32"/>
          <w:lang w:eastAsia="zh-CN"/>
        </w:rPr>
        <w:t>。</w:t>
      </w:r>
    </w:p>
    <w:p w14:paraId="42679C1E">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检测</w:t>
      </w:r>
      <w:r>
        <w:rPr>
          <w:rFonts w:hint="eastAsia" w:ascii="仿宋_GB2312" w:hAnsi="仿宋_GB2312" w:eastAsia="仿宋_GB2312" w:cs="仿宋_GB2312"/>
          <w:b/>
          <w:bCs/>
          <w:sz w:val="32"/>
          <w:szCs w:val="32"/>
        </w:rPr>
        <w:t>项目及技术标准</w:t>
      </w:r>
    </w:p>
    <w:p w14:paraId="1BDD12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（一）10kV 干式变压器</w:t>
      </w:r>
    </w:p>
    <w:p w14:paraId="0B13E0ED">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绕组直流电阻测量</w:t>
      </w:r>
      <w:r>
        <w:rPr>
          <w:rFonts w:hint="eastAsia" w:ascii="仿宋_GB2312" w:hAnsi="仿宋_GB2312" w:eastAsia="仿宋_GB2312" w:cs="仿宋_GB2312"/>
          <w:sz w:val="32"/>
          <w:szCs w:val="32"/>
        </w:rPr>
        <w:t>：相间差别不大于平均值的 4%，线间差别不大于平均值的 2%；与历史同部位测量值比较，变化量不大于 2%。</w:t>
      </w:r>
    </w:p>
    <w:p w14:paraId="14A8AC7B">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绝缘电阻测量</w:t>
      </w:r>
      <w:r>
        <w:rPr>
          <w:rFonts w:hint="eastAsia" w:ascii="仿宋_GB2312" w:hAnsi="仿宋_GB2312" w:eastAsia="仿宋_GB2312" w:cs="仿宋_GB2312"/>
          <w:sz w:val="32"/>
          <w:szCs w:val="32"/>
        </w:rPr>
        <w:t>：采用 2500V 兆欧表测量一次绕组对地、二次绕组间及对地的绝缘电阻，数值不低于出厂值或初始值的 70%，且无显著下降。</w:t>
      </w:r>
    </w:p>
    <w:p w14:paraId="25EDAFFF">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交流耐压试验</w:t>
      </w:r>
      <w:r>
        <w:rPr>
          <w:rFonts w:hint="eastAsia" w:ascii="仿宋_GB2312" w:hAnsi="仿宋_GB2312" w:eastAsia="仿宋_GB2312" w:cs="仿宋_GB2312"/>
          <w:sz w:val="32"/>
          <w:szCs w:val="32"/>
        </w:rPr>
        <w:t>：按出厂试验电压值的 0.8 倍施加电压，持续 1min，设备无击穿、闪络及异常声响为合格。</w:t>
      </w:r>
    </w:p>
    <w:p w14:paraId="2A857DCA">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测温装置及二次回路试验：测温探头电阻值与出厂值相符，指示准确；二次回路绝缘电阻不低于 1MΩ，散热风机手动 / 自动启停功能正常，温控仪无故障报警。</w:t>
      </w:r>
    </w:p>
    <w:p w14:paraId="5E37720B">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高压联锁功能测试</w:t>
      </w:r>
      <w:r>
        <w:rPr>
          <w:rFonts w:hint="eastAsia" w:ascii="仿宋_GB2312" w:hAnsi="仿宋_GB2312" w:eastAsia="仿宋_GB2312" w:cs="仿宋_GB2312"/>
          <w:sz w:val="32"/>
          <w:szCs w:val="32"/>
        </w:rPr>
        <w:t>：变压器开门时高压馈出柜能实现可靠跳闸，联锁保护功能有效。</w:t>
      </w:r>
    </w:p>
    <w:p w14:paraId="101EEA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（二）10kV 高低压开关柜（含计量柜、馈出柜）</w:t>
      </w:r>
    </w:p>
    <w:p w14:paraId="326DB0B2">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柜体及元器件外观检查</w:t>
      </w:r>
      <w:r>
        <w:rPr>
          <w:rFonts w:hint="eastAsia" w:ascii="仿宋_GB2312" w:hAnsi="仿宋_GB2312" w:eastAsia="仿宋_GB2312" w:cs="仿宋_GB2312"/>
          <w:sz w:val="32"/>
          <w:szCs w:val="32"/>
        </w:rPr>
        <w:t>：柜体无变形、锈蚀，接线端子紧固无松动，相色标识清晰；断路器、隔离开关分合闸灵活，无卡滞现象。电流 / 电压互感器试验</w:t>
      </w:r>
    </w:p>
    <w:p w14:paraId="384F9178">
      <w:pPr>
        <w:numPr>
          <w:ilvl w:val="0"/>
          <w:numId w:val="0"/>
        </w:numPr>
        <w:ind w:left="319" w:leftChars="1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绝缘电阻测量：采用 2500V 兆欧表测量，一次绕组绝缘电阻不低于 100MΩ，二次绕组不低于 1MΩ，与历史数据无显著变化；变比、极性试验：变比值与铭牌标注一致，极性正确，无误差超标情况。</w:t>
      </w:r>
    </w:p>
    <w:p w14:paraId="5F8C7817">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二次回路绝缘测试</w:t>
      </w:r>
      <w:r>
        <w:rPr>
          <w:rFonts w:hint="eastAsia" w:ascii="仿宋_GB2312" w:hAnsi="仿宋_GB2312" w:eastAsia="仿宋_GB2312" w:cs="仿宋_GB2312"/>
          <w:sz w:val="32"/>
          <w:szCs w:val="32"/>
        </w:rPr>
        <w:t>：采用 500V 或 1000V 兆欧表测量，绝缘电阻值大于 2MΩ；二次接线紧固，线号清晰，无虚接、断线情况。</w:t>
      </w:r>
    </w:p>
    <w:p w14:paraId="2AE7FFD8">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断路器回路电阻测量</w:t>
      </w:r>
      <w:r>
        <w:rPr>
          <w:rFonts w:hint="eastAsia" w:ascii="仿宋_GB2312" w:hAnsi="仿宋_GB2312" w:eastAsia="仿宋_GB2312" w:cs="仿宋_GB2312"/>
          <w:sz w:val="32"/>
          <w:szCs w:val="32"/>
        </w:rPr>
        <w:t>：测量值符合设备厂家技术要求，无接触不良导致的电阻值偏大现象。</w:t>
      </w:r>
    </w:p>
    <w:p w14:paraId="214ED41E">
      <w:pPr>
        <w:numPr>
          <w:ilvl w:val="0"/>
          <w:numId w:val="3"/>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计量柜专项试验</w:t>
      </w:r>
      <w:r>
        <w:rPr>
          <w:rFonts w:hint="eastAsia" w:ascii="仿宋_GB2312" w:hAnsi="仿宋_GB2312" w:eastAsia="仿宋_GB2312" w:cs="仿宋_GB2312"/>
          <w:sz w:val="32"/>
          <w:szCs w:val="32"/>
        </w:rPr>
        <w:t>：电度表运行正常，计量数据与现场运行值一致；电压、电流采样回路精度符合供电部门计量标准。</w:t>
      </w:r>
    </w:p>
    <w:p w14:paraId="682C43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（三）10kV 电力电缆（橡塑绝缘为主）</w:t>
      </w:r>
    </w:p>
    <w:p w14:paraId="05315B67">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绝缘电阻测量</w:t>
      </w:r>
      <w:r>
        <w:rPr>
          <w:rFonts w:hint="eastAsia" w:ascii="仿宋_GB2312" w:hAnsi="仿宋_GB2312" w:eastAsia="仿宋_GB2312" w:cs="仿宋_GB2312"/>
          <w:sz w:val="32"/>
          <w:szCs w:val="32"/>
        </w:rPr>
        <w:t>：采用 5000V 兆欧表测量主绝缘电阻，6/10kV 电缆绝缘电阻无显著下降；测量护套、内衬层绝缘电阻，判断是否受潮、破损。</w:t>
      </w:r>
    </w:p>
    <w:p w14:paraId="518C28AD">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直流耐压试验 + 泄漏电流测量</w:t>
      </w:r>
      <w:r>
        <w:rPr>
          <w:rFonts w:hint="eastAsia" w:ascii="仿宋_GB2312" w:hAnsi="仿宋_GB2312" w:eastAsia="仿宋_GB2312" w:cs="仿宋_GB2312"/>
          <w:sz w:val="32"/>
          <w:szCs w:val="32"/>
        </w:rPr>
        <w:t>：6/10kV 电缆加压 25kV，8.7/10kV 电缆加压 37kV，持续 5min；5min 时的泄漏电流不大于 1min 时的泄漏电流，且三相泄漏电流无明显差异。</w:t>
      </w:r>
    </w:p>
    <w:p w14:paraId="09015FC6">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铜屏蔽层电阻和导体电阻比测量</w:t>
      </w:r>
      <w:r>
        <w:rPr>
          <w:rFonts w:hint="eastAsia" w:ascii="仿宋_GB2312" w:hAnsi="仿宋_GB2312" w:eastAsia="仿宋_GB2312" w:cs="仿宋_GB2312"/>
          <w:sz w:val="32"/>
          <w:szCs w:val="32"/>
        </w:rPr>
        <w:t>：判断电缆屏蔽层是否存在腐蚀、接触不良情况，比值符合行业标准。</w:t>
      </w:r>
    </w:p>
    <w:p w14:paraId="14C3EA20">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试验后放电</w:t>
      </w:r>
      <w:r>
        <w:rPr>
          <w:rFonts w:hint="eastAsia" w:ascii="仿宋_GB2312" w:hAnsi="仿宋_GB2312" w:eastAsia="仿宋_GB2312" w:cs="仿宋_GB2312"/>
          <w:sz w:val="32"/>
          <w:szCs w:val="32"/>
        </w:rPr>
        <w:t>：试验完成后，先用 100~200kΩ 限流电阻充分放电，再对地直接放电，放电时间不少于 2min，防止残余电荷触电。</w:t>
      </w:r>
    </w:p>
    <w:p w14:paraId="3AF994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（四）避雷器、接地装置</w:t>
      </w:r>
    </w:p>
    <w:p w14:paraId="13B4B345">
      <w:pPr>
        <w:numPr>
          <w:ilvl w:val="0"/>
          <w:numId w:val="5"/>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避雷器试验</w:t>
      </w:r>
      <w:r>
        <w:rPr>
          <w:rFonts w:hint="eastAsia" w:ascii="仿宋_GB2312" w:hAnsi="仿宋_GB2312" w:eastAsia="仿宋_GB2312" w:cs="仿宋_GB2312"/>
          <w:sz w:val="32"/>
          <w:szCs w:val="32"/>
        </w:rPr>
        <w:t>：测量绝缘电阻、直流参考电压及泄漏电流，数值符合 DL/T596-1996 标准，无阀片老化、密封不良情况；放电计数器动作正常。</w:t>
      </w:r>
    </w:p>
    <w:p w14:paraId="164E2C85">
      <w:pPr>
        <w:numPr>
          <w:ilvl w:val="0"/>
          <w:numId w:val="5"/>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接地装置试验</w:t>
      </w:r>
      <w:r>
        <w:rPr>
          <w:rFonts w:hint="eastAsia" w:ascii="仿宋_GB2312" w:hAnsi="仿宋_GB2312" w:eastAsia="仿宋_GB2312" w:cs="仿宋_GB2312"/>
          <w:sz w:val="32"/>
          <w:szCs w:val="32"/>
        </w:rPr>
        <w:t>：测量接地网接地电阻、设备接地引下线导通电阻，接地电阻值符合设计要求（一般不大于 4Ω），引下线无断裂、锈蚀，导通良好。</w:t>
      </w:r>
    </w:p>
    <w:p w14:paraId="500EA4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（五）低压配电设备（0.4kV）</w:t>
      </w:r>
    </w:p>
    <w:p w14:paraId="5CCDDAA6">
      <w:pPr>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绝缘电阻测量</w:t>
      </w:r>
      <w:r>
        <w:rPr>
          <w:rFonts w:hint="eastAsia" w:ascii="仿宋_GB2312" w:hAnsi="仿宋_GB2312" w:eastAsia="仿宋_GB2312" w:cs="仿宋_GB2312"/>
          <w:sz w:val="32"/>
          <w:szCs w:val="32"/>
        </w:rPr>
        <w:t>：低压配电柜、电缆采用 1000V 兆欧表测量，绝缘电阻不小于 0.5MΩ；低压断路器、接触器绝缘部件无破损、受潮。</w:t>
      </w:r>
    </w:p>
    <w:p w14:paraId="6049F44F">
      <w:pPr>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耐压试验</w:t>
      </w:r>
      <w:r>
        <w:rPr>
          <w:rFonts w:hint="eastAsia" w:ascii="仿宋_GB2312" w:hAnsi="仿宋_GB2312" w:eastAsia="仿宋_GB2312" w:cs="仿宋_GB2312"/>
          <w:sz w:val="32"/>
          <w:szCs w:val="32"/>
        </w:rPr>
        <w:t>：施加 2kV 交流电压，持续 1min，设备无击穿、闪络现象。</w:t>
      </w:r>
    </w:p>
    <w:p w14:paraId="102E6B05">
      <w:pPr>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元器件功能测试</w:t>
      </w:r>
      <w:r>
        <w:rPr>
          <w:rFonts w:hint="eastAsia" w:ascii="仿宋_GB2312" w:hAnsi="仿宋_GB2312" w:eastAsia="仿宋_GB2312" w:cs="仿宋_GB2312"/>
          <w:sz w:val="32"/>
          <w:szCs w:val="32"/>
        </w:rPr>
        <w:t>：断路器、接触器分合闸功能正常，热继电器、熔断器保护参数设置符合运行要求，浪涌保护器无损坏、劣化。</w:t>
      </w:r>
    </w:p>
    <w:p w14:paraId="5FCC5D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（六）电气绝缘工器具</w:t>
      </w:r>
    </w:p>
    <w:p w14:paraId="3E18E66D">
      <w:pPr>
        <w:numPr>
          <w:ilvl w:val="0"/>
          <w:numId w:val="7"/>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验电器、绝缘手套、绝缘靴、绝缘杆等工器具按6个月～1年</w:t>
      </w:r>
      <w:r>
        <w:rPr>
          <w:rFonts w:hint="eastAsia" w:ascii="仿宋_GB2312" w:hAnsi="仿宋_GB2312" w:eastAsia="仿宋_GB2312" w:cs="仿宋_GB2312"/>
          <w:sz w:val="32"/>
          <w:szCs w:val="32"/>
        </w:rPr>
        <w:t>周期进行交流耐压试验。</w:t>
      </w:r>
    </w:p>
    <w:p w14:paraId="5C4CAF20">
      <w:pPr>
        <w:numPr>
          <w:ilvl w:val="0"/>
          <w:numId w:val="7"/>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试验合格的工器具粘贴合格标识，不合格的立即报废，严禁现场使用。</w:t>
      </w:r>
    </w:p>
    <w:p w14:paraId="04E73C11">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、现场作业</w:t>
      </w:r>
      <w:r>
        <w:rPr>
          <w:rFonts w:hint="eastAsia" w:ascii="仿宋_GB2312" w:hAnsi="仿宋_GB2312" w:eastAsia="仿宋_GB2312" w:cs="仿宋_GB2312"/>
          <w:b/>
          <w:bCs/>
          <w:sz w:val="32"/>
          <w:szCs w:val="32"/>
          <w:lang w:val="en-US" w:eastAsia="zh-CN"/>
        </w:rPr>
        <w:t>及</w:t>
      </w:r>
      <w:bookmarkStart w:id="0" w:name="_GoBack"/>
      <w:bookmarkEnd w:id="0"/>
      <w:r>
        <w:rPr>
          <w:rFonts w:hint="eastAsia" w:ascii="仿宋_GB2312" w:hAnsi="仿宋_GB2312" w:eastAsia="仿宋_GB2312" w:cs="仿宋_GB2312"/>
          <w:b/>
          <w:bCs/>
          <w:sz w:val="32"/>
          <w:szCs w:val="32"/>
          <w:lang w:val="en-US" w:eastAsia="zh-CN"/>
        </w:rPr>
        <w:t>安全要求</w:t>
      </w:r>
    </w:p>
    <w:p w14:paraId="35F7F8B2">
      <w:pPr>
        <w:numPr>
          <w:ilvl w:val="0"/>
          <w:numId w:val="8"/>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试验作业前，维保单位需对作业区域设置安全警示标志、安全围栏，划分试验区域与非试验区域，防止无关人员进入；作业人员需按规定穿戴高压作业防护用品，严格执行停电、验电、接地、挂牌、装设遮拦等安全措施。</w:t>
      </w:r>
    </w:p>
    <w:p w14:paraId="050C9810">
      <w:pPr>
        <w:numPr>
          <w:ilvl w:val="0"/>
          <w:numId w:val="8"/>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试验过程中需做好原始数据记录，记录内容真实、准确、完整，严禁篡改、伪造试验数据；每完成一项试验，需由试验人员、安全监护人员签字确认。</w:t>
      </w:r>
    </w:p>
    <w:p w14:paraId="4F3257A8">
      <w:pPr>
        <w:numPr>
          <w:ilvl w:val="0"/>
          <w:numId w:val="8"/>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所有试验作业完成后，维保单位需对试验设备、配电柜体进行清扫除尘，恢复设备原有运行状态，经现场调试确认设备运行正常后，方可办理交接手续。</w:t>
      </w:r>
    </w:p>
    <w:p w14:paraId="5959AA90">
      <w:pPr>
        <w:numPr>
          <w:ilvl w:val="0"/>
          <w:numId w:val="8"/>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人员完成现场作业后，需出具纸质试验服务单，服务单需列明试验项目、试验数据、设备状态、缺陷情况及处理结果，严禁漏项、缺项；服务单由维保单位试验人员、项目负责人与业主方指派人员共同签字确认，作为试验费用结算的唯一依据。</w:t>
      </w:r>
    </w:p>
    <w:p w14:paraId="091D2F57">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72A7B"/>
    <w:multiLevelType w:val="multilevel"/>
    <w:tmpl w:val="09472A7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F57594"/>
    <w:multiLevelType w:val="multilevel"/>
    <w:tmpl w:val="1DF575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0B4648"/>
    <w:multiLevelType w:val="multilevel"/>
    <w:tmpl w:val="1E0B464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D1A47F8"/>
    <w:multiLevelType w:val="multilevel"/>
    <w:tmpl w:val="3D1A47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AB5391C"/>
    <w:multiLevelType w:val="multilevel"/>
    <w:tmpl w:val="4AB539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C859CF"/>
    <w:multiLevelType w:val="multilevel"/>
    <w:tmpl w:val="57C859C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B964ADC"/>
    <w:multiLevelType w:val="multilevel"/>
    <w:tmpl w:val="5B964AD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43190D"/>
    <w:multiLevelType w:val="multilevel"/>
    <w:tmpl w:val="7E43190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5"/>
  </w:num>
  <w:num w:numId="4">
    <w:abstractNumId w:val="7"/>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DC"/>
    <w:rsid w:val="005B0D59"/>
    <w:rsid w:val="00AD3479"/>
    <w:rsid w:val="00B15BED"/>
    <w:rsid w:val="00BC0CDC"/>
    <w:rsid w:val="00C61473"/>
    <w:rsid w:val="0DEE1C63"/>
    <w:rsid w:val="3BF40F8A"/>
    <w:rsid w:val="56E53436"/>
    <w:rsid w:val="57EF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2327</Words>
  <Characters>2506</Characters>
  <Lines>22</Lines>
  <Paragraphs>6</Paragraphs>
  <TotalTime>25</TotalTime>
  <ScaleCrop>false</ScaleCrop>
  <LinksUpToDate>false</LinksUpToDate>
  <CharactersWithSpaces>2559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2026-03-23T02:26:00Z</dcterms:created>
  <dc:creator>吕良贺</dc:creator>
  <cp:lastModifiedBy>王浩</cp:lastModifiedBy>
  <dcterms:modified xsi:type="dcterms:W3CDTF">2026-03-30T01:26:32Z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eyJoZGlkIjoiZmJhN2FmN2U4NTc0YmQ0MTdjZGM5ZDIxYmRmNzA3NmMiLCJ1c2VySWQiOiIyNjMwODYxMjgifQ==</vt:lpwstr>
  </property>
  <property fmtid="{D5CDD505-2E9C-101B-9397-08002B2CF9AE}" pid="3" name="KSOProductBuildVer">
    <vt:lpwstr>2052-12.1.0.25225</vt:lpwstr>
  </property>
  <property fmtid="{D5CDD505-2E9C-101B-9397-08002B2CF9AE}" pid="4" name="ICV">
    <vt:lpwstr>3F54A1073AB547AD9B0D42938E6BDFBA_12</vt:lpwstr>
  </property>
</Properties>
</file>