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0D861">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黑体" w:hAnsi="黑体" w:eastAsia="黑体" w:cs="黑体"/>
          <w:sz w:val="32"/>
          <w:szCs w:val="32"/>
          <w:lang w:val="en-US" w:eastAsia="zh-CN"/>
        </w:rPr>
      </w:pPr>
      <w:bookmarkStart w:id="16" w:name="_GoBack"/>
      <w:bookmarkEnd w:id="16"/>
      <w:r>
        <w:rPr>
          <w:rFonts w:hint="eastAsia" w:ascii="黑体" w:hAnsi="黑体" w:eastAsia="黑体" w:cs="黑体"/>
          <w:sz w:val="32"/>
          <w:szCs w:val="32"/>
          <w:lang w:val="en-US" w:eastAsia="zh-CN"/>
        </w:rPr>
        <w:t>附件</w:t>
      </w:r>
    </w:p>
    <w:p w14:paraId="49275ACE">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outlineLvl w:val="9"/>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宁夏西创运通供应链有限公司上沟湾物流园专项投资审计服务合同主要条款</w:t>
      </w:r>
    </w:p>
    <w:p w14:paraId="4E85723E">
      <w:pPr>
        <w:pStyle w:val="2"/>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（本合同仅供参考，具体以实际签订合同模板为准）</w:t>
      </w:r>
    </w:p>
    <w:p w14:paraId="7F6096BA">
      <w:pPr>
        <w:pStyle w:val="21"/>
        <w:pageBreakBefore w:val="0"/>
        <w:numPr>
          <w:ilvl w:val="0"/>
          <w:numId w:val="3"/>
        </w:numPr>
        <w:kinsoku/>
        <w:wordWrap w:val="0"/>
        <w:overflowPunct/>
        <w:bidi w:val="0"/>
        <w:adjustRightInd/>
        <w:snapToGrid/>
        <w:spacing w:before="240" w:line="360" w:lineRule="auto"/>
        <w:ind w:left="606" w:hanging="606" w:hangingChars="202"/>
        <w:rPr>
          <w:rFonts w:eastAsia="黑体"/>
          <w:b w:val="0"/>
          <w:snapToGrid w:val="0"/>
          <w:sz w:val="30"/>
          <w:szCs w:val="30"/>
        </w:rPr>
      </w:pPr>
      <w:bookmarkStart w:id="0" w:name="_Toc157435180"/>
      <w:bookmarkStart w:id="1" w:name="_Toc8490"/>
      <w:r>
        <w:rPr>
          <w:rFonts w:hint="eastAsia" w:eastAsia="黑体"/>
          <w:b w:val="0"/>
          <w:snapToGrid w:val="0"/>
          <w:sz w:val="30"/>
          <w:szCs w:val="30"/>
        </w:rPr>
        <w:t>委托事项</w:t>
      </w:r>
      <w:bookmarkEnd w:id="0"/>
      <w:bookmarkEnd w:id="1"/>
    </w:p>
    <w:p w14:paraId="2D2AB7C3">
      <w:pPr>
        <w:pStyle w:val="23"/>
        <w:keepNext w:val="0"/>
        <w:keepLines w:val="0"/>
        <w:pageBreakBefore w:val="0"/>
        <w:widowControl w:val="0"/>
        <w:numPr>
          <w:ilvl w:val="1"/>
          <w:numId w:val="3"/>
        </w:numPr>
        <w:tabs>
          <w:tab w:val="left" w:pos="710"/>
        </w:tabs>
        <w:kinsoku/>
        <w:wordWrap w:val="0"/>
        <w:overflowPunct/>
        <w:topLinePunct w:val="0"/>
        <w:autoSpaceDE/>
        <w:autoSpaceDN/>
        <w:bidi w:val="0"/>
        <w:adjustRightInd/>
        <w:snapToGrid/>
        <w:spacing w:line="360" w:lineRule="auto"/>
        <w:ind w:left="709" w:hanging="709" w:firstLineChars="0"/>
        <w:textAlignment w:val="auto"/>
        <w:rPr>
          <w:bCs/>
          <w:kern w:val="0"/>
          <w:sz w:val="24"/>
          <w:szCs w:val="24"/>
        </w:rPr>
      </w:pPr>
      <w:r>
        <w:rPr>
          <w:rFonts w:hint="eastAsia"/>
          <w:bCs/>
          <w:kern w:val="0"/>
          <w:sz w:val="24"/>
          <w:szCs w:val="24"/>
        </w:rPr>
        <w:t>甲方委托乙方按以下约定向甲方提供技术服务：</w:t>
      </w:r>
    </w:p>
    <w:p w14:paraId="697D207B">
      <w:pPr>
        <w:pStyle w:val="22"/>
        <w:keepNext w:val="0"/>
        <w:keepLines w:val="0"/>
        <w:pageBreakBefore w:val="0"/>
        <w:widowControl w:val="0"/>
        <w:tabs>
          <w:tab w:val="left" w:pos="709"/>
          <w:tab w:val="clear" w:pos="941"/>
        </w:tabs>
        <w:kinsoku/>
        <w:wordWrap w:val="0"/>
        <w:overflowPunct/>
        <w:topLinePunct w:val="0"/>
        <w:autoSpaceDE/>
        <w:autoSpaceDN/>
        <w:bidi w:val="0"/>
        <w:adjustRightInd/>
        <w:snapToGrid/>
        <w:spacing w:before="0" w:after="0" w:line="360" w:lineRule="auto"/>
        <w:ind w:left="709"/>
        <w:textAlignment w:val="auto"/>
        <w:outlineLvl w:val="9"/>
        <w:rPr>
          <w:rFonts w:hint="eastAsia" w:ascii="Times New Roman" w:hAnsi="Times New Roman" w:eastAsia="宋体" w:cs="Times New Roman"/>
          <w:bCs w:val="0"/>
          <w:szCs w:val="20"/>
          <w:u w:val="single"/>
          <w:lang w:val="en-US" w:eastAsia="zh-CN"/>
        </w:rPr>
      </w:pPr>
      <w:r>
        <w:rPr>
          <w:rFonts w:hint="eastAsia"/>
          <w:bCs/>
          <w:szCs w:val="24"/>
        </w:rPr>
        <w:t>（1）</w:t>
      </w:r>
      <w:r>
        <w:rPr>
          <w:rFonts w:hint="eastAsia" w:ascii="Times New Roman" w:hAnsi="Times New Roman" w:eastAsia="宋体" w:cs="Times New Roman"/>
          <w:bCs w:val="0"/>
          <w:sz w:val="24"/>
          <w:szCs w:val="20"/>
          <w:u w:val="none"/>
        </w:rPr>
        <w:t>技术服务内容：</w:t>
      </w:r>
      <w:r>
        <w:rPr>
          <w:rFonts w:hint="eastAsia" w:ascii="Times New Roman" w:hAnsi="Times New Roman" w:eastAsia="宋体" w:cs="Times New Roman"/>
          <w:b w:val="0"/>
          <w:bCs w:val="0"/>
          <w:sz w:val="24"/>
          <w:szCs w:val="20"/>
          <w:u w:val="single"/>
          <w:lang w:eastAsia="zh-CN"/>
        </w:rPr>
        <w:t>按照国家现行的相关法律法规、技术规范要求编制符合资质、质量要求的</w:t>
      </w:r>
      <w:r>
        <w:rPr>
          <w:rFonts w:hint="eastAsia" w:ascii="Times New Roman" w:hAnsi="Times New Roman" w:eastAsia="宋体" w:cs="Times New Roman"/>
          <w:b w:val="0"/>
          <w:bCs w:val="0"/>
          <w:sz w:val="24"/>
          <w:szCs w:val="20"/>
          <w:u w:val="single"/>
          <w:lang w:val="en-US" w:eastAsia="zh-CN"/>
        </w:rPr>
        <w:t>专项审计报告</w:t>
      </w:r>
      <w:r>
        <w:rPr>
          <w:rFonts w:hint="eastAsia" w:ascii="Times New Roman" w:hAnsi="Times New Roman" w:eastAsia="宋体" w:cs="Times New Roman"/>
          <w:b w:val="0"/>
          <w:bCs w:val="0"/>
          <w:sz w:val="24"/>
          <w:szCs w:val="20"/>
          <w:u w:val="single"/>
          <w:lang w:eastAsia="zh-CN"/>
        </w:rPr>
        <w:t>，</w:t>
      </w:r>
      <w:r>
        <w:rPr>
          <w:rFonts w:hint="eastAsia" w:ascii="Times New Roman" w:hAnsi="Times New Roman" w:eastAsia="宋体" w:cs="Times New Roman"/>
          <w:b w:val="0"/>
          <w:bCs w:val="0"/>
          <w:sz w:val="24"/>
          <w:szCs w:val="20"/>
          <w:u w:val="single"/>
          <w:lang w:val="en-US" w:eastAsia="zh-CN"/>
        </w:rPr>
        <w:t>内容涵盖</w:t>
      </w:r>
      <w:r>
        <w:rPr>
          <w:rFonts w:hint="eastAsia" w:ascii="Times New Roman" w:hAnsi="Times New Roman" w:eastAsia="宋体" w:cs="Times New Roman"/>
          <w:sz w:val="24"/>
          <w:szCs w:val="20"/>
          <w:u w:val="single"/>
          <w:lang w:val="en-US" w:eastAsia="zh-CN"/>
        </w:rPr>
        <w:t>①资金来源、拨付、使用、兑付全流程；②专项资金执行周期2025年度完成总投资及核定投资；③2025年度中央奖补资金获取、使用明细。</w:t>
      </w:r>
    </w:p>
    <w:p w14:paraId="1572838F">
      <w:pPr>
        <w:pStyle w:val="22"/>
        <w:keepNext w:val="0"/>
        <w:keepLines w:val="0"/>
        <w:pageBreakBefore w:val="0"/>
        <w:widowControl w:val="0"/>
        <w:tabs>
          <w:tab w:val="left" w:pos="709"/>
          <w:tab w:val="clear" w:pos="941"/>
        </w:tabs>
        <w:kinsoku/>
        <w:wordWrap w:val="0"/>
        <w:overflowPunct/>
        <w:topLinePunct w:val="0"/>
        <w:autoSpaceDE/>
        <w:autoSpaceDN/>
        <w:bidi w:val="0"/>
        <w:adjustRightInd/>
        <w:snapToGrid/>
        <w:spacing w:before="0" w:after="0" w:line="360" w:lineRule="auto"/>
        <w:ind w:left="709"/>
        <w:textAlignment w:val="auto"/>
        <w:outlineLvl w:val="9"/>
        <w:rPr>
          <w:rFonts w:hint="eastAsia" w:ascii="Times New Roman" w:hAnsi="Times New Roman" w:eastAsia="宋体" w:cs="Times New Roman"/>
          <w:bCs w:val="0"/>
          <w:szCs w:val="20"/>
          <w:u w:val="single"/>
        </w:rPr>
      </w:pPr>
      <w:r>
        <w:rPr>
          <w:rFonts w:hint="eastAsia" w:ascii="Times New Roman" w:hAnsi="Times New Roman" w:eastAsia="宋体" w:cs="Times New Roman"/>
          <w:bCs w:val="0"/>
          <w:szCs w:val="20"/>
          <w:u w:val="none"/>
          <w:lang w:val="en-US" w:eastAsia="zh-CN"/>
        </w:rPr>
        <w:t>（2）</w:t>
      </w:r>
      <w:r>
        <w:rPr>
          <w:rFonts w:hint="eastAsia" w:ascii="Times New Roman" w:hAnsi="Times New Roman" w:eastAsia="宋体" w:cs="Times New Roman"/>
          <w:bCs w:val="0"/>
          <w:szCs w:val="20"/>
          <w:u w:val="none"/>
        </w:rPr>
        <w:t>技术服务要求：</w:t>
      </w:r>
      <w:r>
        <w:rPr>
          <w:rFonts w:hint="eastAsia" w:ascii="Times New Roman" w:hAnsi="Times New Roman" w:eastAsia="宋体" w:cs="Times New Roman"/>
          <w:sz w:val="24"/>
          <w:szCs w:val="20"/>
          <w:u w:val="single"/>
          <w:lang w:val="en-US" w:eastAsia="zh-CN"/>
        </w:rPr>
        <w:t>《基本建设项目竣工财务决算管理暂行办法》（财建〔2016〕503号）</w:t>
      </w:r>
      <w:r>
        <w:rPr>
          <w:rFonts w:hint="eastAsia" w:ascii="Times New Roman" w:hAnsi="Times New Roman" w:eastAsia="宋体" w:cs="Times New Roman"/>
          <w:bCs w:val="0"/>
          <w:szCs w:val="20"/>
          <w:u w:val="single"/>
        </w:rPr>
        <w:t xml:space="preserve"> </w:t>
      </w:r>
    </w:p>
    <w:p w14:paraId="544988F6">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szCs w:val="24"/>
        </w:rPr>
        <w:t>（3）技术服务方式：</w:t>
      </w:r>
      <w:r>
        <w:rPr>
          <w:rFonts w:hint="eastAsia" w:ascii="Times New Roman" w:hAnsi="Times New Roman" w:eastAsia="宋体" w:cs="Times New Roman"/>
          <w:bCs/>
          <w:kern w:val="0"/>
          <w:sz w:val="24"/>
          <w:szCs w:val="24"/>
          <w:lang w:val="en-US" w:eastAsia="zh-CN"/>
        </w:rPr>
        <w:t>乙方根据合同与委托要求，在甲方提交相关基础资料后，按期完成</w:t>
      </w:r>
      <w:r>
        <w:rPr>
          <w:rFonts w:hint="eastAsia" w:cs="Times New Roman"/>
          <w:bCs/>
          <w:kern w:val="0"/>
          <w:sz w:val="24"/>
          <w:szCs w:val="24"/>
          <w:lang w:val="en-US" w:eastAsia="zh-CN"/>
        </w:rPr>
        <w:t>上沟湾物流园专项投资审计服务</w:t>
      </w:r>
      <w:r>
        <w:rPr>
          <w:rFonts w:hint="eastAsia" w:ascii="Times New Roman" w:hAnsi="Times New Roman" w:eastAsia="宋体" w:cs="Times New Roman"/>
          <w:bCs/>
          <w:kern w:val="0"/>
          <w:sz w:val="24"/>
          <w:szCs w:val="24"/>
          <w:lang w:val="en-US" w:eastAsia="zh-CN"/>
        </w:rPr>
        <w:t>工作；报告通过后，乙方向甲方提交</w:t>
      </w:r>
      <w:r>
        <w:rPr>
          <w:rFonts w:hint="eastAsia" w:cs="Times New Roman"/>
          <w:bCs/>
          <w:kern w:val="0"/>
          <w:sz w:val="24"/>
          <w:szCs w:val="24"/>
          <w:lang w:val="en-US" w:eastAsia="zh-CN"/>
        </w:rPr>
        <w:t>专项审计</w:t>
      </w:r>
      <w:r>
        <w:rPr>
          <w:rFonts w:hint="eastAsia" w:ascii="Times New Roman" w:hAnsi="Times New Roman" w:eastAsia="宋体" w:cs="Times New Roman"/>
          <w:bCs/>
          <w:kern w:val="0"/>
          <w:sz w:val="24"/>
          <w:szCs w:val="24"/>
          <w:lang w:val="en-US" w:eastAsia="zh-CN"/>
        </w:rPr>
        <w:t>正式报告</w:t>
      </w:r>
      <w:r>
        <w:rPr>
          <w:rFonts w:hint="eastAsia" w:ascii="Times New Roman" w:hAnsi="Times New Roman" w:eastAsia="宋体" w:cs="Times New Roman"/>
          <w:bCs/>
          <w:kern w:val="0"/>
          <w:sz w:val="24"/>
          <w:szCs w:val="24"/>
          <w:u w:val="none"/>
          <w:lang w:val="en-US" w:eastAsia="zh-CN"/>
        </w:rPr>
        <w:t>叁</w:t>
      </w:r>
      <w:r>
        <w:rPr>
          <w:rFonts w:hint="eastAsia" w:ascii="Times New Roman" w:hAnsi="Times New Roman" w:eastAsia="宋体" w:cs="Times New Roman"/>
          <w:bCs/>
          <w:kern w:val="0"/>
          <w:sz w:val="24"/>
          <w:szCs w:val="24"/>
          <w:lang w:val="en-US" w:eastAsia="zh-CN"/>
        </w:rPr>
        <w:t>份，电子文本（PDF、word格式）各</w:t>
      </w:r>
      <w:r>
        <w:rPr>
          <w:rFonts w:hint="eastAsia" w:ascii="Times New Roman" w:hAnsi="Times New Roman" w:eastAsia="宋体" w:cs="Times New Roman"/>
          <w:bCs/>
          <w:kern w:val="0"/>
          <w:sz w:val="24"/>
          <w:szCs w:val="24"/>
          <w:u w:val="none"/>
          <w:lang w:val="en-US" w:eastAsia="zh-CN"/>
        </w:rPr>
        <w:t>一</w:t>
      </w:r>
      <w:r>
        <w:rPr>
          <w:rFonts w:hint="eastAsia" w:ascii="Times New Roman" w:hAnsi="Times New Roman" w:eastAsia="宋体" w:cs="Times New Roman"/>
          <w:bCs/>
          <w:kern w:val="0"/>
          <w:sz w:val="24"/>
          <w:szCs w:val="24"/>
          <w:lang w:val="en-US" w:eastAsia="zh-CN"/>
        </w:rPr>
        <w:t>套。</w:t>
      </w:r>
    </w:p>
    <w:p w14:paraId="01A04F92">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rPr>
      </w:pPr>
      <w:r>
        <w:rPr>
          <w:rFonts w:hint="eastAsia" w:ascii="Times New Roman" w:hAnsi="Times New Roman" w:eastAsia="宋体" w:cs="Times New Roman"/>
          <w:bCs/>
          <w:kern w:val="0"/>
          <w:sz w:val="24"/>
        </w:rPr>
        <w:t>（4）</w:t>
      </w:r>
      <w:r>
        <w:rPr>
          <w:rFonts w:hint="eastAsia" w:ascii="Times New Roman" w:hAnsi="Times New Roman" w:eastAsia="宋体" w:cs="Times New Roman"/>
          <w:bCs/>
          <w:kern w:val="0"/>
          <w:sz w:val="24"/>
          <w:lang w:val="en-US" w:eastAsia="zh-CN"/>
        </w:rPr>
        <w:t>审计核心内容</w:t>
      </w:r>
      <w:r>
        <w:rPr>
          <w:rFonts w:hint="eastAsia" w:ascii="Times New Roman" w:hAnsi="Times New Roman" w:eastAsia="宋体" w:cs="Times New Roman"/>
          <w:bCs/>
          <w:kern w:val="0"/>
          <w:sz w:val="24"/>
        </w:rPr>
        <w:t>：</w:t>
      </w:r>
    </w:p>
    <w:p w14:paraId="7C3575B2">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 w:val="0"/>
          <w:bCs/>
          <w:kern w:val="0"/>
          <w:sz w:val="24"/>
          <w:szCs w:val="24"/>
          <w:lang w:val="en-US" w:eastAsia="zh-CN"/>
        </w:rPr>
        <w:t>1.专项资金收支全流程审计：</w:t>
      </w:r>
      <w:r>
        <w:rPr>
          <w:rFonts w:hint="eastAsia" w:ascii="Times New Roman" w:hAnsi="Times New Roman" w:eastAsia="宋体" w:cs="Times New Roman"/>
          <w:bCs/>
          <w:kern w:val="0"/>
          <w:sz w:val="24"/>
          <w:szCs w:val="24"/>
          <w:lang w:val="en-US" w:eastAsia="zh-CN"/>
        </w:rPr>
        <w:t>核查资金来源合规性、拨付及时性，是否足额到位，有无截留、挤占、挪用、套取资金情况；核对支出凭证真实合法，票据、合同等附件完整，支付流程规范合规。</w:t>
      </w:r>
    </w:p>
    <w:p w14:paraId="04F3CF77">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 w:val="0"/>
          <w:bCs/>
          <w:kern w:val="0"/>
          <w:sz w:val="24"/>
          <w:szCs w:val="24"/>
          <w:lang w:val="en-US" w:eastAsia="zh-CN"/>
        </w:rPr>
        <w:t>2.专项资金使用合规性审计：</w:t>
      </w:r>
      <w:r>
        <w:rPr>
          <w:rFonts w:hint="eastAsia" w:ascii="Times New Roman" w:hAnsi="Times New Roman" w:eastAsia="宋体" w:cs="Times New Roman"/>
          <w:bCs/>
          <w:kern w:val="0"/>
          <w:sz w:val="24"/>
          <w:szCs w:val="24"/>
          <w:lang w:val="en-US" w:eastAsia="zh-CN"/>
        </w:rPr>
        <w:t>检查资金使用是否符合《宁夏西创运通供应链有限公司上沟湾物流园工程项目财务管理办法》要求，投向是否精准，有无超范围、超标准支出，是否存在公款私用等问题。</w:t>
      </w:r>
    </w:p>
    <w:p w14:paraId="61BFC637">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 w:val="0"/>
          <w:bCs/>
          <w:kern w:val="0"/>
          <w:sz w:val="24"/>
          <w:szCs w:val="24"/>
          <w:lang w:val="en-US" w:eastAsia="zh-CN"/>
        </w:rPr>
        <w:t>3.专项资金管理规范性审计：</w:t>
      </w:r>
      <w:r>
        <w:rPr>
          <w:rFonts w:hint="eastAsia" w:ascii="Times New Roman" w:hAnsi="Times New Roman" w:eastAsia="宋体" w:cs="Times New Roman"/>
          <w:bCs/>
          <w:kern w:val="0"/>
          <w:sz w:val="24"/>
          <w:szCs w:val="24"/>
          <w:lang w:val="en-US" w:eastAsia="zh-CN"/>
        </w:rPr>
        <w:t>审查资金管理制度建立及执行情况，是否落实专人负责、专款专用；台账登记是否清晰完整，资金台账与财务账册、银行流水是否一致，对账机制是否有效落实。</w:t>
      </w:r>
    </w:p>
    <w:p w14:paraId="77C33CA6">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 w:val="0"/>
          <w:bCs/>
          <w:kern w:val="0"/>
          <w:sz w:val="24"/>
          <w:szCs w:val="24"/>
          <w:lang w:val="en-US" w:eastAsia="zh-CN"/>
        </w:rPr>
        <w:t>4.合作主体履约及资金兑付审计：</w:t>
      </w:r>
      <w:r>
        <w:rPr>
          <w:rFonts w:hint="eastAsia" w:ascii="Times New Roman" w:hAnsi="Times New Roman" w:eastAsia="宋体" w:cs="Times New Roman"/>
          <w:bCs/>
          <w:kern w:val="0"/>
          <w:sz w:val="24"/>
          <w:szCs w:val="24"/>
          <w:lang w:val="en-US" w:eastAsia="zh-CN"/>
        </w:rPr>
        <w:t>核查合作单位资质合规性，合同条款是否明确资金用途、兑付标准、违约责任；核对资金兑付与实际履约情况是否匹配，有无虚假兑付、拖延兑付等问题。</w:t>
      </w:r>
    </w:p>
    <w:p w14:paraId="0F53C5EB">
      <w:pPr>
        <w:pStyle w:val="22"/>
        <w:tabs>
          <w:tab w:val="left" w:pos="709"/>
          <w:tab w:val="clear" w:pos="941"/>
        </w:tabs>
        <w:wordWrap w:val="0"/>
        <w:spacing w:line="360" w:lineRule="auto"/>
        <w:ind w:left="709"/>
        <w:outlineLvl w:val="9"/>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 w:val="0"/>
          <w:bCs/>
          <w:kern w:val="0"/>
          <w:sz w:val="24"/>
          <w:szCs w:val="24"/>
          <w:lang w:val="en-US" w:eastAsia="zh-CN"/>
        </w:rPr>
        <w:t>5.问题整改及长效机制审计：</w:t>
      </w:r>
      <w:r>
        <w:rPr>
          <w:rFonts w:hint="eastAsia" w:ascii="Times New Roman" w:hAnsi="Times New Roman" w:eastAsia="宋体" w:cs="Times New Roman"/>
          <w:bCs/>
          <w:kern w:val="0"/>
          <w:sz w:val="24"/>
          <w:szCs w:val="24"/>
          <w:lang w:val="en-US" w:eastAsia="zh-CN"/>
        </w:rPr>
        <w:t>评估现有管理机制漏洞，提出完善全流程监管、风险防控的长效措施。</w:t>
      </w:r>
    </w:p>
    <w:p w14:paraId="6FBF86D5">
      <w:pPr>
        <w:pStyle w:val="22"/>
        <w:tabs>
          <w:tab w:val="left" w:pos="709"/>
          <w:tab w:val="clear" w:pos="941"/>
        </w:tabs>
        <w:wordWrap w:val="0"/>
        <w:spacing w:line="360" w:lineRule="auto"/>
        <w:ind w:left="709"/>
        <w:outlineLvl w:val="9"/>
        <w:rPr>
          <w:rFonts w:hint="eastAsia" w:ascii="Times New Roman" w:hAnsi="Times New Roman" w:eastAsia="宋体" w:cs="Times New Roman"/>
          <w:b w:val="0"/>
          <w:bCs/>
          <w:kern w:val="0"/>
          <w:sz w:val="24"/>
          <w:szCs w:val="24"/>
          <w:lang w:val="en-US" w:eastAsia="zh-CN"/>
        </w:rPr>
      </w:pPr>
      <w:r>
        <w:rPr>
          <w:rFonts w:hint="eastAsia" w:ascii="Times New Roman" w:hAnsi="Times New Roman" w:eastAsia="宋体" w:cs="Times New Roman"/>
          <w:b w:val="0"/>
          <w:bCs/>
          <w:kern w:val="0"/>
          <w:sz w:val="24"/>
          <w:szCs w:val="24"/>
          <w:lang w:val="en-US" w:eastAsia="zh-CN"/>
        </w:rPr>
        <w:t>6.其他相关审计：</w:t>
      </w:r>
      <w:r>
        <w:rPr>
          <w:rFonts w:hint="eastAsia" w:ascii="Times New Roman" w:hAnsi="Times New Roman" w:eastAsia="宋体" w:cs="Times New Roman"/>
          <w:bCs/>
          <w:kern w:val="0"/>
          <w:sz w:val="24"/>
          <w:szCs w:val="24"/>
          <w:lang w:val="en-US" w:eastAsia="zh-CN"/>
        </w:rPr>
        <w:t>配合经审工作需求，延伸核查专项资金账务处理、档案管理、公示公开等事项。</w:t>
      </w:r>
    </w:p>
    <w:p w14:paraId="6FD93D80">
      <w:pPr>
        <w:pStyle w:val="21"/>
        <w:pageBreakBefore w:val="0"/>
        <w:numPr>
          <w:ilvl w:val="0"/>
          <w:numId w:val="3"/>
        </w:numPr>
        <w:kinsoku/>
        <w:wordWrap w:val="0"/>
        <w:overflowPunct/>
        <w:bidi w:val="0"/>
        <w:adjustRightInd/>
        <w:snapToGrid/>
        <w:spacing w:before="240" w:line="360" w:lineRule="auto"/>
        <w:ind w:left="606" w:hanging="606" w:hangingChars="202"/>
        <w:rPr>
          <w:rFonts w:eastAsia="黑体"/>
          <w:b w:val="0"/>
          <w:snapToGrid w:val="0"/>
          <w:sz w:val="30"/>
          <w:szCs w:val="30"/>
        </w:rPr>
      </w:pPr>
      <w:bookmarkStart w:id="2" w:name="_Toc6384"/>
      <w:bookmarkStart w:id="3" w:name="_Toc157435181"/>
      <w:r>
        <w:rPr>
          <w:rFonts w:hint="eastAsia" w:eastAsia="黑体"/>
          <w:b w:val="0"/>
          <w:snapToGrid w:val="0"/>
          <w:sz w:val="30"/>
          <w:szCs w:val="30"/>
        </w:rPr>
        <w:t>服务期限与进度要求</w:t>
      </w:r>
      <w:bookmarkEnd w:id="2"/>
      <w:bookmarkEnd w:id="3"/>
    </w:p>
    <w:p w14:paraId="3F7BCCE4">
      <w:pPr>
        <w:pStyle w:val="22"/>
        <w:pageBreakBefore w:val="0"/>
        <w:numPr>
          <w:ilvl w:val="1"/>
          <w:numId w:val="3"/>
        </w:numPr>
        <w:tabs>
          <w:tab w:val="left" w:pos="709"/>
          <w:tab w:val="clear" w:pos="941"/>
        </w:tabs>
        <w:kinsoku/>
        <w:wordWrap w:val="0"/>
        <w:overflowPunct/>
        <w:bidi w:val="0"/>
        <w:adjustRightInd/>
        <w:snapToGrid/>
        <w:spacing w:before="0" w:after="0" w:line="360" w:lineRule="auto"/>
        <w:ind w:hanging="709"/>
        <w:outlineLvl w:val="9"/>
        <w:rPr>
          <w:bCs/>
          <w:szCs w:val="24"/>
        </w:rPr>
      </w:pPr>
      <w:r>
        <w:rPr>
          <w:rFonts w:hint="eastAsia"/>
          <w:bCs/>
          <w:szCs w:val="24"/>
        </w:rPr>
        <w:t>乙方提供技术服务的期限为</w:t>
      </w:r>
      <w:r>
        <w:rPr>
          <w:rFonts w:hint="eastAsia" w:ascii="Times New Roman" w:hAnsi="Times New Roman" w:eastAsia="宋体" w:cs="Times New Roman"/>
          <w:bCs/>
          <w:szCs w:val="24"/>
        </w:rPr>
        <w:t>：</w:t>
      </w:r>
      <w:bookmarkStart w:id="4" w:name="OLE_LINK2"/>
      <w:r>
        <w:rPr>
          <w:rFonts w:hint="eastAsia" w:ascii="Times New Roman" w:hAnsi="Times New Roman" w:eastAsia="宋体" w:cs="Times New Roman"/>
          <w:bCs/>
          <w:sz w:val="24"/>
          <w:szCs w:val="24"/>
          <w:lang w:val="en-US" w:eastAsia="zh-CN"/>
        </w:rPr>
        <w:t>合同签订之日起5个工作日内完成现场审计，10个工作日内出具审计报告征求意见稿，收到反馈后5个工作日内出具正式审计报告及整改建议书，全程配合至整改闭环。</w:t>
      </w:r>
      <w:bookmarkEnd w:id="4"/>
    </w:p>
    <w:p w14:paraId="14380A99">
      <w:pPr>
        <w:pStyle w:val="22"/>
        <w:pageBreakBefore w:val="0"/>
        <w:numPr>
          <w:ilvl w:val="1"/>
          <w:numId w:val="3"/>
        </w:numPr>
        <w:tabs>
          <w:tab w:val="left" w:pos="709"/>
          <w:tab w:val="clear" w:pos="941"/>
        </w:tabs>
        <w:kinsoku/>
        <w:wordWrap w:val="0"/>
        <w:overflowPunct/>
        <w:bidi w:val="0"/>
        <w:adjustRightInd/>
        <w:snapToGrid/>
        <w:spacing w:before="0" w:after="0" w:line="360" w:lineRule="auto"/>
        <w:ind w:hanging="709"/>
        <w:jc w:val="left"/>
        <w:outlineLvl w:val="9"/>
        <w:rPr>
          <w:bCs/>
        </w:rPr>
      </w:pPr>
      <w:r>
        <w:rPr>
          <w:rFonts w:hint="eastAsia"/>
          <w:bCs/>
          <w:szCs w:val="24"/>
        </w:rPr>
        <w:t>乙方应按以下进度计划开展技术服务工作：</w:t>
      </w:r>
      <w:r>
        <w:rPr>
          <w:rFonts w:hint="eastAsia"/>
          <w:bCs/>
          <w:szCs w:val="24"/>
          <w:u w:val="single"/>
          <w:lang w:val="en-US" w:eastAsia="zh-CN"/>
        </w:rPr>
        <w:t xml:space="preserve"> /。</w:t>
      </w:r>
    </w:p>
    <w:p w14:paraId="30B20DAD">
      <w:pPr>
        <w:pStyle w:val="21"/>
        <w:pageBreakBefore w:val="0"/>
        <w:numPr>
          <w:ilvl w:val="0"/>
          <w:numId w:val="3"/>
        </w:numPr>
        <w:kinsoku/>
        <w:wordWrap w:val="0"/>
        <w:overflowPunct/>
        <w:bidi w:val="0"/>
        <w:adjustRightInd/>
        <w:snapToGrid/>
        <w:spacing w:before="240" w:line="360" w:lineRule="auto"/>
        <w:ind w:left="606" w:hanging="606" w:hangingChars="202"/>
        <w:rPr>
          <w:rFonts w:eastAsia="黑体"/>
          <w:b w:val="0"/>
          <w:snapToGrid w:val="0"/>
          <w:sz w:val="30"/>
          <w:szCs w:val="30"/>
        </w:rPr>
      </w:pPr>
      <w:bookmarkStart w:id="5" w:name="_Toc157435182"/>
      <w:bookmarkStart w:id="6" w:name="_Toc2455"/>
      <w:r>
        <w:rPr>
          <w:rFonts w:hint="eastAsia" w:eastAsia="黑体"/>
          <w:b w:val="0"/>
          <w:snapToGrid w:val="0"/>
          <w:sz w:val="30"/>
          <w:szCs w:val="30"/>
        </w:rPr>
        <w:t>价格及支付</w:t>
      </w:r>
      <w:bookmarkEnd w:id="5"/>
      <w:bookmarkEnd w:id="6"/>
    </w:p>
    <w:p w14:paraId="2616AACE">
      <w:pPr>
        <w:pageBreakBefore w:val="0"/>
        <w:numPr>
          <w:ilvl w:val="1"/>
          <w:numId w:val="3"/>
        </w:numPr>
        <w:tabs>
          <w:tab w:val="left" w:pos="709"/>
        </w:tabs>
        <w:kinsoku/>
        <w:wordWrap w:val="0"/>
        <w:overflowPunct/>
        <w:bidi w:val="0"/>
        <w:adjustRightInd/>
        <w:snapToGrid/>
        <w:spacing w:line="360" w:lineRule="auto"/>
        <w:ind w:left="811" w:hanging="811" w:hangingChars="338"/>
        <w:rPr>
          <w:bCs/>
          <w:kern w:val="0"/>
          <w:sz w:val="24"/>
        </w:rPr>
      </w:pPr>
      <w:r>
        <w:rPr>
          <w:bCs/>
          <w:kern w:val="0"/>
          <w:sz w:val="24"/>
        </w:rPr>
        <w:t>合同</w:t>
      </w:r>
      <w:r>
        <w:rPr>
          <w:rFonts w:hint="eastAsia"/>
          <w:bCs/>
          <w:kern w:val="0"/>
          <w:sz w:val="24"/>
        </w:rPr>
        <w:t>价格</w:t>
      </w:r>
    </w:p>
    <w:p w14:paraId="023A423C">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本合同价格为人民币（大写）</w:t>
      </w:r>
      <w:r>
        <w:rPr>
          <w:rFonts w:hint="eastAsia"/>
          <w:bCs/>
          <w:kern w:val="0"/>
          <w:sz w:val="24"/>
          <w:u w:val="single"/>
          <w:lang w:val="en-US" w:eastAsia="zh-CN"/>
        </w:rPr>
        <w:t>XXXXXXXX</w:t>
      </w:r>
      <w:r>
        <w:rPr>
          <w:rFonts w:hint="eastAsia"/>
          <w:bCs/>
          <w:kern w:val="0"/>
          <w:sz w:val="24"/>
          <w:u w:val="single"/>
        </w:rPr>
        <w:t xml:space="preserve"> </w:t>
      </w:r>
      <w:r>
        <w:rPr>
          <w:rFonts w:hint="eastAsia"/>
          <w:bCs/>
          <w:kern w:val="0"/>
          <w:sz w:val="24"/>
        </w:rPr>
        <w:t>（</w:t>
      </w:r>
      <w:r>
        <w:rPr>
          <w:rFonts w:hint="eastAsia" w:ascii="Times New Roman" w:hAnsi="Times New Roman" w:eastAsia="宋体" w:cs="Times New Roman"/>
          <w:bCs/>
          <w:i w:val="0"/>
          <w:iCs w:val="0"/>
          <w:caps w:val="0"/>
          <w:spacing w:val="0"/>
          <w:sz w:val="24"/>
          <w:szCs w:val="24"/>
          <w:shd w:val="clear" w:color="auto" w:fill="auto"/>
        </w:rPr>
        <w:t>¥</w:t>
      </w:r>
      <w:r>
        <w:rPr>
          <w:rFonts w:hint="eastAsia"/>
          <w:bCs/>
          <w:kern w:val="0"/>
          <w:sz w:val="24"/>
          <w:u w:val="single"/>
          <w:lang w:val="en-US" w:eastAsia="zh-CN"/>
        </w:rPr>
        <w:t>XXXXXXX元</w:t>
      </w:r>
      <w:r>
        <w:rPr>
          <w:rFonts w:hint="eastAsia"/>
          <w:bCs/>
          <w:kern w:val="0"/>
          <w:sz w:val="24"/>
        </w:rPr>
        <w:t>）</w:t>
      </w:r>
      <w:r>
        <w:rPr>
          <w:rFonts w:hint="eastAsia"/>
          <w:kern w:val="0"/>
          <w:sz w:val="24"/>
          <w:szCs w:val="20"/>
        </w:rPr>
        <w:t>，含</w:t>
      </w:r>
      <w:r>
        <w:rPr>
          <w:rFonts w:hint="eastAsia"/>
          <w:kern w:val="0"/>
          <w:sz w:val="24"/>
          <w:szCs w:val="20"/>
          <w:u w:val="single"/>
          <w:lang w:val="en-US" w:eastAsia="zh-CN"/>
        </w:rPr>
        <w:t xml:space="preserve">  6  </w:t>
      </w:r>
      <w:r>
        <w:rPr>
          <w:kern w:val="0"/>
          <w:sz w:val="24"/>
          <w:szCs w:val="20"/>
        </w:rPr>
        <w:t>%</w:t>
      </w:r>
      <w:r>
        <w:rPr>
          <w:rFonts w:hint="eastAsia"/>
          <w:kern w:val="0"/>
          <w:sz w:val="24"/>
          <w:szCs w:val="20"/>
        </w:rPr>
        <w:t>增值税</w:t>
      </w:r>
      <w:r>
        <w:rPr>
          <w:rFonts w:hint="eastAsia"/>
          <w:bCs/>
          <w:kern w:val="0"/>
          <w:sz w:val="24"/>
        </w:rPr>
        <w:t>。其中，不含税价为（大写）</w:t>
      </w:r>
      <w:r>
        <w:rPr>
          <w:rFonts w:hint="eastAsia"/>
          <w:bCs/>
          <w:kern w:val="0"/>
          <w:sz w:val="24"/>
          <w:u w:val="single"/>
          <w:lang w:val="en-US" w:eastAsia="zh-CN"/>
        </w:rPr>
        <w:t>XXXXXXXXXX</w:t>
      </w:r>
      <w:r>
        <w:rPr>
          <w:rFonts w:hint="eastAsia"/>
          <w:bCs/>
          <w:kern w:val="0"/>
          <w:sz w:val="24"/>
        </w:rPr>
        <w:t>（</w:t>
      </w:r>
      <w:r>
        <w:rPr>
          <w:rFonts w:hint="eastAsia" w:ascii="Times New Roman" w:hAnsi="Times New Roman" w:eastAsia="宋体" w:cs="Times New Roman"/>
          <w:bCs/>
          <w:i w:val="0"/>
          <w:iCs w:val="0"/>
          <w:caps w:val="0"/>
          <w:spacing w:val="0"/>
          <w:sz w:val="24"/>
          <w:szCs w:val="24"/>
          <w:shd w:val="clear" w:color="auto" w:fill="auto"/>
        </w:rPr>
        <w:t>¥</w:t>
      </w:r>
      <w:r>
        <w:rPr>
          <w:rFonts w:hint="eastAsia"/>
          <w:bCs/>
          <w:kern w:val="0"/>
          <w:sz w:val="24"/>
          <w:u w:val="single"/>
          <w:lang w:val="en-US" w:eastAsia="zh-CN"/>
        </w:rPr>
        <w:t>XXXXX元</w:t>
      </w:r>
      <w:r>
        <w:rPr>
          <w:rFonts w:hint="eastAsia"/>
          <w:bCs/>
          <w:kern w:val="0"/>
          <w:sz w:val="24"/>
        </w:rPr>
        <w:t>），税金为（大写）</w:t>
      </w:r>
      <w:r>
        <w:rPr>
          <w:rFonts w:hint="eastAsia"/>
          <w:bCs/>
          <w:kern w:val="0"/>
          <w:sz w:val="24"/>
          <w:u w:val="single"/>
          <w:lang w:val="en-US" w:eastAsia="zh-CN"/>
        </w:rPr>
        <w:t>XXXXXXXXXXXX</w:t>
      </w:r>
      <w:r>
        <w:rPr>
          <w:rFonts w:hint="eastAsia"/>
          <w:bCs/>
          <w:kern w:val="0"/>
          <w:sz w:val="24"/>
        </w:rPr>
        <w:t>（</w:t>
      </w:r>
      <w:r>
        <w:rPr>
          <w:rFonts w:hint="eastAsia" w:ascii="Times New Roman" w:hAnsi="Times New Roman" w:eastAsia="宋体" w:cs="Times New Roman"/>
          <w:bCs/>
          <w:i w:val="0"/>
          <w:iCs w:val="0"/>
          <w:caps w:val="0"/>
          <w:spacing w:val="0"/>
          <w:sz w:val="24"/>
          <w:szCs w:val="24"/>
          <w:shd w:val="clear" w:color="auto" w:fill="auto"/>
        </w:rPr>
        <w:t>¥</w:t>
      </w:r>
      <w:r>
        <w:rPr>
          <w:rFonts w:hint="eastAsia"/>
          <w:bCs/>
          <w:kern w:val="0"/>
          <w:sz w:val="24"/>
          <w:u w:val="single"/>
          <w:lang w:val="en-US" w:eastAsia="zh-CN"/>
        </w:rPr>
        <w:t>XXXXXX元</w:t>
      </w:r>
      <w:r>
        <w:rPr>
          <w:rFonts w:hint="eastAsia"/>
          <w:bCs/>
          <w:kern w:val="0"/>
          <w:sz w:val="24"/>
        </w:rPr>
        <w:t>）。（如由于四舍五入原因导致收款方开具的多张发票金额之和与不含税价款存在合理误差的，不含税价款以实际发票开具金额为准）</w:t>
      </w:r>
    </w:p>
    <w:p w14:paraId="1ED676B1">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合同价格中不含税价包括但不限于乙方提供技术服务所需人员的工资、加班费、食宿、差旅、交通（含现场交通）、高温（防寒）、保健、劳动防护、社会统筹费用、保险费、管理费、利润等乙方履行本合同义务所需的全部费用。不含税价在合同有效期间保持不变，不因市场价格变化</w:t>
      </w:r>
      <w:r>
        <w:rPr>
          <w:rFonts w:hint="eastAsia"/>
          <w:bCs/>
          <w:kern w:val="0"/>
          <w:sz w:val="24"/>
          <w:lang w:val="en-US" w:eastAsia="zh-CN"/>
        </w:rPr>
        <w:t>等</w:t>
      </w:r>
      <w:r>
        <w:rPr>
          <w:rFonts w:hint="eastAsia"/>
          <w:bCs/>
          <w:kern w:val="0"/>
          <w:sz w:val="24"/>
        </w:rPr>
        <w:t>因素而调整。</w:t>
      </w:r>
    </w:p>
    <w:p w14:paraId="12C39D3B">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合同价格中的税金按照国家相关政策执行，如果在合同价款支付完成前国家对税率进行了调整，则乙方尚未开票金额对应的税率按国家规定自动调整。因乙方未及时开具发票或开具发票不符合国家实时法定税率要求给甲方造成损失的，由乙方承担赔偿责任。</w:t>
      </w:r>
    </w:p>
    <w:p w14:paraId="3B68DC17">
      <w:pPr>
        <w:pageBreakBefore w:val="0"/>
        <w:numPr>
          <w:ilvl w:val="1"/>
          <w:numId w:val="3"/>
        </w:numPr>
        <w:tabs>
          <w:tab w:val="left" w:pos="709"/>
        </w:tabs>
        <w:kinsoku/>
        <w:wordWrap w:val="0"/>
        <w:overflowPunct/>
        <w:bidi w:val="0"/>
        <w:adjustRightInd/>
        <w:snapToGrid/>
        <w:spacing w:before="156" w:beforeLines="50" w:line="360" w:lineRule="auto"/>
        <w:ind w:left="811" w:hanging="811" w:hangingChars="338"/>
        <w:rPr>
          <w:bCs/>
          <w:kern w:val="0"/>
          <w:sz w:val="24"/>
        </w:rPr>
      </w:pPr>
      <w:r>
        <w:rPr>
          <w:bCs/>
          <w:kern w:val="0"/>
          <w:sz w:val="24"/>
        </w:rPr>
        <w:t>支付</w:t>
      </w:r>
    </w:p>
    <w:p w14:paraId="5EB48B37">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合同价款采用以下第</w:t>
      </w:r>
      <w:r>
        <w:rPr>
          <w:rFonts w:hint="eastAsia"/>
          <w:bCs/>
          <w:kern w:val="0"/>
          <w:sz w:val="24"/>
          <w:u w:val="single"/>
        </w:rPr>
        <w:t xml:space="preserve"> </w:t>
      </w:r>
      <w:r>
        <w:rPr>
          <w:rFonts w:hint="eastAsia"/>
          <w:bCs/>
          <w:kern w:val="0"/>
          <w:sz w:val="24"/>
          <w:u w:val="single"/>
          <w:lang w:val="en-US" w:eastAsia="zh-CN"/>
        </w:rPr>
        <w:t>3</w:t>
      </w:r>
      <w:r>
        <w:rPr>
          <w:rFonts w:hint="eastAsia"/>
          <w:bCs/>
          <w:kern w:val="0"/>
          <w:sz w:val="24"/>
          <w:u w:val="single"/>
        </w:rPr>
        <w:t xml:space="preserve"> </w:t>
      </w:r>
      <w:r>
        <w:rPr>
          <w:rFonts w:hint="eastAsia"/>
          <w:bCs/>
          <w:kern w:val="0"/>
          <w:sz w:val="24"/>
        </w:rPr>
        <w:t>种方式支付：</w:t>
      </w:r>
    </w:p>
    <w:p w14:paraId="5E74ED87">
      <w:pPr>
        <w:pageBreakBefore w:val="0"/>
        <w:tabs>
          <w:tab w:val="left" w:pos="709"/>
        </w:tabs>
        <w:kinsoku/>
        <w:wordWrap w:val="0"/>
        <w:overflowPunct/>
        <w:bidi w:val="0"/>
        <w:adjustRightInd/>
        <w:snapToGrid/>
        <w:spacing w:line="360" w:lineRule="auto"/>
        <w:ind w:left="709"/>
        <w:rPr>
          <w:bCs/>
          <w:kern w:val="0"/>
          <w:sz w:val="24"/>
        </w:rPr>
      </w:pPr>
      <w:r>
        <w:rPr>
          <w:rFonts w:hint="eastAsia"/>
          <w:bCs/>
          <w:kern w:val="0"/>
          <w:sz w:val="24"/>
        </w:rPr>
        <w:t>方式一：一次性付款，支付时间为：</w:t>
      </w:r>
      <w:r>
        <w:rPr>
          <w:bCs/>
          <w:kern w:val="0"/>
          <w:sz w:val="24"/>
          <w:u w:val="single"/>
        </w:rPr>
        <w:t>_</w:t>
      </w:r>
      <w:r>
        <w:rPr>
          <w:rFonts w:hint="eastAsia"/>
          <w:bCs/>
          <w:kern w:val="0"/>
          <w:sz w:val="24"/>
          <w:u w:val="single"/>
          <w:lang w:val="en-US" w:eastAsia="zh-CN"/>
        </w:rPr>
        <w:t>/</w:t>
      </w:r>
      <w:r>
        <w:rPr>
          <w:bCs/>
          <w:kern w:val="0"/>
          <w:sz w:val="24"/>
          <w:u w:val="single"/>
        </w:rPr>
        <w:t>_</w:t>
      </w:r>
      <w:r>
        <w:rPr>
          <w:rFonts w:hint="eastAsia"/>
          <w:bCs/>
          <w:kern w:val="0"/>
          <w:sz w:val="24"/>
        </w:rPr>
        <w:t>。</w:t>
      </w:r>
    </w:p>
    <w:p w14:paraId="3B8B620F">
      <w:pPr>
        <w:pageBreakBefore w:val="0"/>
        <w:tabs>
          <w:tab w:val="left" w:pos="709"/>
        </w:tabs>
        <w:kinsoku/>
        <w:wordWrap w:val="0"/>
        <w:overflowPunct/>
        <w:bidi w:val="0"/>
        <w:adjustRightInd/>
        <w:snapToGrid/>
        <w:spacing w:line="360" w:lineRule="auto"/>
        <w:ind w:left="709"/>
        <w:rPr>
          <w:bCs/>
          <w:kern w:val="0"/>
          <w:sz w:val="24"/>
        </w:rPr>
      </w:pPr>
      <w:r>
        <w:rPr>
          <w:rFonts w:hint="eastAsia"/>
          <w:bCs/>
          <w:kern w:val="0"/>
          <w:sz w:val="24"/>
        </w:rPr>
        <w:t>方式二：分期付款，每</w:t>
      </w:r>
      <w:r>
        <w:rPr>
          <w:rFonts w:hint="eastAsia"/>
          <w:bCs/>
          <w:kern w:val="0"/>
          <w:sz w:val="24"/>
          <w:u w:val="single"/>
        </w:rPr>
        <w:t xml:space="preserve">  </w:t>
      </w:r>
      <w:r>
        <w:rPr>
          <w:rFonts w:hint="eastAsia"/>
          <w:bCs/>
          <w:kern w:val="0"/>
          <w:sz w:val="24"/>
          <w:u w:val="single"/>
          <w:lang w:val="en-US" w:eastAsia="zh-CN"/>
        </w:rPr>
        <w:t>/</w:t>
      </w:r>
      <w:r>
        <w:rPr>
          <w:rFonts w:hint="eastAsia"/>
          <w:bCs/>
          <w:kern w:val="0"/>
          <w:sz w:val="24"/>
          <w:u w:val="single"/>
        </w:rPr>
        <w:t xml:space="preserve">  </w:t>
      </w:r>
      <w:r>
        <w:rPr>
          <w:rFonts w:hint="eastAsia"/>
          <w:bCs/>
          <w:kern w:val="0"/>
          <w:sz w:val="24"/>
          <w:u w:val="none"/>
        </w:rPr>
        <w:t>（月/季度/半年）</w:t>
      </w:r>
      <w:r>
        <w:rPr>
          <w:rFonts w:hint="eastAsia"/>
          <w:bCs/>
          <w:kern w:val="0"/>
          <w:sz w:val="24"/>
        </w:rPr>
        <w:t>支付一次，合同期开始每一个付款周期</w:t>
      </w:r>
      <w:r>
        <w:rPr>
          <w:rFonts w:hint="eastAsia"/>
          <w:bCs/>
          <w:kern w:val="0"/>
          <w:sz w:val="24"/>
          <w:lang w:val="en-US" w:eastAsia="zh-CN"/>
        </w:rPr>
        <w:t>届满后</w:t>
      </w:r>
      <w:r>
        <w:rPr>
          <w:rFonts w:hint="eastAsia"/>
          <w:bCs/>
          <w:kern w:val="0"/>
          <w:sz w:val="24"/>
          <w:u w:val="single"/>
          <w:lang w:val="en-US" w:eastAsia="zh-CN"/>
        </w:rPr>
        <w:t xml:space="preserve">  /  </w:t>
      </w:r>
      <w:r>
        <w:rPr>
          <w:rFonts w:hint="eastAsia"/>
          <w:bCs/>
          <w:kern w:val="0"/>
          <w:sz w:val="24"/>
          <w:lang w:val="en-US" w:eastAsia="zh-CN"/>
        </w:rPr>
        <w:t>个工作日内</w:t>
      </w:r>
      <w:r>
        <w:rPr>
          <w:rFonts w:hint="eastAsia"/>
          <w:bCs/>
          <w:kern w:val="0"/>
          <w:sz w:val="24"/>
        </w:rPr>
        <w:t>，甲方支付前一付款周期的合同费用。</w:t>
      </w:r>
    </w:p>
    <w:p w14:paraId="7B43C386">
      <w:pPr>
        <w:pageBreakBefore w:val="0"/>
        <w:tabs>
          <w:tab w:val="left" w:pos="709"/>
        </w:tabs>
        <w:kinsoku/>
        <w:wordWrap w:val="0"/>
        <w:overflowPunct/>
        <w:bidi w:val="0"/>
        <w:adjustRightInd/>
        <w:snapToGrid/>
        <w:spacing w:line="360" w:lineRule="auto"/>
        <w:ind w:left="709"/>
        <w:rPr>
          <w:bCs/>
          <w:kern w:val="0"/>
          <w:sz w:val="24"/>
        </w:rPr>
      </w:pPr>
      <w:r>
        <w:rPr>
          <w:rFonts w:hint="eastAsia"/>
          <w:bCs/>
          <w:kern w:val="0"/>
          <w:sz w:val="24"/>
        </w:rPr>
        <w:t>方式三：</w:t>
      </w:r>
    </w:p>
    <w:p w14:paraId="4AA1365F">
      <w:pPr>
        <w:pageBreakBefore w:val="0"/>
        <w:tabs>
          <w:tab w:val="left" w:pos="709"/>
        </w:tabs>
        <w:kinsoku/>
        <w:wordWrap w:val="0"/>
        <w:overflowPunct/>
        <w:bidi w:val="0"/>
        <w:adjustRightInd/>
        <w:snapToGrid/>
        <w:spacing w:line="360" w:lineRule="auto"/>
        <w:ind w:left="709"/>
        <w:rPr>
          <w:bCs/>
          <w:kern w:val="0"/>
          <w:sz w:val="24"/>
        </w:rPr>
      </w:pPr>
      <w:r>
        <w:rPr>
          <w:rFonts w:hint="eastAsia"/>
          <w:bCs/>
          <w:kern w:val="0"/>
          <w:sz w:val="24"/>
        </w:rPr>
        <w:t>（1）合同生效且乙方提交同等金额的合格增值税专用发票后</w:t>
      </w:r>
      <w:r>
        <w:rPr>
          <w:rFonts w:hint="eastAsia"/>
          <w:bCs/>
          <w:kern w:val="0"/>
          <w:sz w:val="24"/>
          <w:u w:val="single"/>
          <w:lang w:val="en-US" w:eastAsia="zh-CN"/>
        </w:rPr>
        <w:t xml:space="preserve">  /  </w:t>
      </w:r>
      <w:r>
        <w:rPr>
          <w:rFonts w:hint="eastAsia"/>
          <w:bCs/>
          <w:kern w:val="0"/>
          <w:sz w:val="24"/>
        </w:rPr>
        <w:t>日内，支付合同价格的</w:t>
      </w:r>
      <w:r>
        <w:rPr>
          <w:rFonts w:hint="eastAsia"/>
          <w:bCs/>
          <w:kern w:val="0"/>
          <w:sz w:val="24"/>
          <w:u w:val="single"/>
          <w:lang w:val="en-US" w:eastAsia="zh-CN"/>
        </w:rPr>
        <w:t xml:space="preserve">  /  </w:t>
      </w:r>
      <w:r>
        <w:rPr>
          <w:rFonts w:hint="eastAsia"/>
          <w:bCs/>
          <w:kern w:val="0"/>
          <w:sz w:val="24"/>
          <w:u w:val="single"/>
        </w:rPr>
        <w:t>%</w:t>
      </w:r>
      <w:r>
        <w:rPr>
          <w:rFonts w:hint="eastAsia"/>
          <w:bCs/>
          <w:kern w:val="0"/>
          <w:sz w:val="24"/>
        </w:rPr>
        <w:t>，即</w:t>
      </w:r>
      <w:r>
        <w:rPr>
          <w:rFonts w:hint="eastAsia"/>
          <w:bCs/>
          <w:kern w:val="0"/>
          <w:sz w:val="24"/>
          <w:u w:val="single"/>
          <w:lang w:val="en-US" w:eastAsia="zh-CN"/>
        </w:rPr>
        <w:t xml:space="preserve">  /  </w:t>
      </w:r>
      <w:r>
        <w:rPr>
          <w:rFonts w:hint="eastAsia"/>
          <w:bCs/>
          <w:kern w:val="0"/>
          <w:sz w:val="24"/>
        </w:rPr>
        <w:t>元；</w:t>
      </w:r>
    </w:p>
    <w:p w14:paraId="53D10605">
      <w:pPr>
        <w:pageBreakBefore w:val="0"/>
        <w:tabs>
          <w:tab w:val="left" w:pos="709"/>
        </w:tabs>
        <w:kinsoku/>
        <w:wordWrap w:val="0"/>
        <w:overflowPunct/>
        <w:bidi w:val="0"/>
        <w:adjustRightInd/>
        <w:snapToGrid/>
        <w:spacing w:line="360" w:lineRule="auto"/>
        <w:ind w:left="709"/>
        <w:rPr>
          <w:bCs/>
          <w:kern w:val="0"/>
          <w:sz w:val="24"/>
        </w:rPr>
      </w:pPr>
      <w:r>
        <w:rPr>
          <w:rFonts w:hint="eastAsia"/>
          <w:bCs/>
          <w:kern w:val="0"/>
          <w:sz w:val="24"/>
        </w:rPr>
        <w:t>（2）</w:t>
      </w:r>
      <w:bookmarkStart w:id="7" w:name="OLE_LINK3"/>
      <w:r>
        <w:rPr>
          <w:rFonts w:hint="eastAsia"/>
          <w:bCs/>
          <w:kern w:val="0"/>
          <w:sz w:val="24"/>
        </w:rPr>
        <w:t>乙方提</w:t>
      </w:r>
      <w:r>
        <w:rPr>
          <w:rFonts w:hint="eastAsia" w:ascii="Times New Roman" w:hAnsi="Times New Roman" w:eastAsia="宋体" w:cs="Times New Roman"/>
          <w:bCs/>
          <w:kern w:val="0"/>
          <w:sz w:val="24"/>
        </w:rPr>
        <w:t>交</w:t>
      </w:r>
      <w:r>
        <w:rPr>
          <w:rFonts w:hint="eastAsia" w:ascii="Times New Roman" w:hAnsi="Times New Roman" w:eastAsia="宋体" w:cs="Times New Roman"/>
          <w:bCs/>
          <w:kern w:val="0"/>
          <w:sz w:val="24"/>
          <w:szCs w:val="24"/>
          <w:lang w:val="en-US" w:eastAsia="zh-CN"/>
        </w:rPr>
        <w:t>《</w:t>
      </w:r>
      <w:r>
        <w:rPr>
          <w:rFonts w:hint="eastAsia" w:cs="Times New Roman"/>
          <w:bCs/>
          <w:kern w:val="0"/>
          <w:sz w:val="24"/>
          <w:szCs w:val="24"/>
          <w:u w:val="single"/>
          <w:lang w:val="en-US" w:eastAsia="zh-CN"/>
        </w:rPr>
        <w:t>宁夏西创运通供应链有限公司</w:t>
      </w:r>
      <w:r>
        <w:rPr>
          <w:rFonts w:hint="eastAsia" w:ascii="Times New Roman" w:hAnsi="Times New Roman" w:eastAsia="宋体" w:cs="Times New Roman"/>
          <w:bCs/>
          <w:kern w:val="0"/>
          <w:sz w:val="24"/>
          <w:szCs w:val="24"/>
          <w:u w:val="single"/>
          <w:lang w:val="en-US" w:eastAsia="zh-CN"/>
        </w:rPr>
        <w:t>上沟湾物流园</w:t>
      </w:r>
      <w:r>
        <w:rPr>
          <w:rFonts w:hint="eastAsia" w:cs="Times New Roman"/>
          <w:bCs/>
          <w:kern w:val="0"/>
          <w:sz w:val="24"/>
          <w:szCs w:val="24"/>
          <w:u w:val="single"/>
          <w:lang w:val="en-US" w:eastAsia="zh-CN"/>
        </w:rPr>
        <w:t>专</w:t>
      </w:r>
      <w:r>
        <w:rPr>
          <w:rFonts w:hint="eastAsia" w:cs="Times New Roman"/>
          <w:bCs/>
          <w:kern w:val="0"/>
          <w:sz w:val="24"/>
          <w:szCs w:val="24"/>
          <w:u w:val="none"/>
          <w:lang w:val="en-US" w:eastAsia="zh-CN"/>
        </w:rPr>
        <w:t>项审计报告</w:t>
      </w:r>
      <w:r>
        <w:rPr>
          <w:rFonts w:hint="eastAsia" w:ascii="Times New Roman" w:hAnsi="Times New Roman" w:eastAsia="宋体" w:cs="Times New Roman"/>
          <w:bCs/>
          <w:kern w:val="0"/>
          <w:sz w:val="24"/>
          <w:szCs w:val="24"/>
          <w:lang w:val="en-US" w:eastAsia="zh-CN"/>
        </w:rPr>
        <w:t>》</w:t>
      </w:r>
      <w:r>
        <w:rPr>
          <w:rFonts w:hint="eastAsia" w:ascii="Times New Roman" w:hAnsi="Times New Roman" w:eastAsia="宋体" w:cs="Times New Roman"/>
          <w:bCs/>
          <w:kern w:val="0"/>
          <w:sz w:val="24"/>
        </w:rPr>
        <w:t>并</w:t>
      </w:r>
      <w:r>
        <w:rPr>
          <w:rFonts w:hint="eastAsia"/>
          <w:bCs/>
          <w:kern w:val="0"/>
          <w:sz w:val="24"/>
          <w:lang w:val="en-US" w:eastAsia="zh-CN"/>
        </w:rPr>
        <w:t>经西创运通公司审议通过后</w:t>
      </w:r>
      <w:r>
        <w:rPr>
          <w:rFonts w:hint="eastAsia"/>
          <w:bCs/>
          <w:kern w:val="0"/>
          <w:sz w:val="24"/>
        </w:rPr>
        <w:t>且乙方提交同等金额的合格增值税专用发票后__</w:t>
      </w:r>
      <w:r>
        <w:rPr>
          <w:rFonts w:hint="eastAsia"/>
          <w:bCs/>
          <w:kern w:val="0"/>
          <w:sz w:val="24"/>
          <w:lang w:val="en-US" w:eastAsia="zh-CN"/>
        </w:rPr>
        <w:t>10</w:t>
      </w:r>
      <w:r>
        <w:rPr>
          <w:rFonts w:hint="eastAsia"/>
          <w:bCs/>
          <w:kern w:val="0"/>
          <w:sz w:val="24"/>
        </w:rPr>
        <w:t>__日内，支付合同价格的__</w:t>
      </w:r>
      <w:r>
        <w:rPr>
          <w:rFonts w:hint="eastAsia"/>
          <w:bCs/>
          <w:kern w:val="0"/>
          <w:sz w:val="24"/>
          <w:lang w:val="en-US" w:eastAsia="zh-CN"/>
        </w:rPr>
        <w:t>100</w:t>
      </w:r>
      <w:r>
        <w:rPr>
          <w:rFonts w:hint="eastAsia"/>
          <w:bCs/>
          <w:kern w:val="0"/>
          <w:sz w:val="24"/>
        </w:rPr>
        <w:t>___%，即</w:t>
      </w:r>
      <w:r>
        <w:rPr>
          <w:rFonts w:hint="eastAsia"/>
          <w:bCs/>
          <w:kern w:val="0"/>
          <w:sz w:val="24"/>
          <w:u w:val="single"/>
          <w:lang w:val="en-US" w:eastAsia="zh-CN"/>
        </w:rPr>
        <w:t xml:space="preserve"> XXXXXXXX </w:t>
      </w:r>
      <w:r>
        <w:rPr>
          <w:rFonts w:hint="eastAsia"/>
          <w:bCs/>
          <w:kern w:val="0"/>
          <w:sz w:val="24"/>
        </w:rPr>
        <w:t>元</w:t>
      </w:r>
      <w:bookmarkEnd w:id="7"/>
      <w:r>
        <w:rPr>
          <w:rFonts w:hint="eastAsia"/>
          <w:bCs/>
          <w:kern w:val="0"/>
          <w:sz w:val="24"/>
        </w:rPr>
        <w:t>。</w:t>
      </w:r>
    </w:p>
    <w:p w14:paraId="4242F8FD">
      <w:pPr>
        <w:pageBreakBefore w:val="0"/>
        <w:tabs>
          <w:tab w:val="left" w:pos="709"/>
        </w:tabs>
        <w:kinsoku/>
        <w:wordWrap w:val="0"/>
        <w:overflowPunct/>
        <w:bidi w:val="0"/>
        <w:adjustRightInd/>
        <w:snapToGrid/>
        <w:spacing w:line="360" w:lineRule="auto"/>
        <w:ind w:left="709"/>
        <w:rPr>
          <w:bCs/>
          <w:color w:val="FF0000"/>
          <w:kern w:val="0"/>
          <w:sz w:val="24"/>
        </w:rPr>
      </w:pPr>
      <w:r>
        <w:rPr>
          <w:rFonts w:hint="eastAsia"/>
          <w:bCs/>
          <w:kern w:val="0"/>
          <w:sz w:val="24"/>
        </w:rPr>
        <w:t>方式四：</w:t>
      </w:r>
      <w:r>
        <w:rPr>
          <w:rFonts w:hint="eastAsia"/>
          <w:bCs/>
          <w:kern w:val="0"/>
          <w:sz w:val="24"/>
          <w:u w:val="single"/>
        </w:rPr>
        <w:t xml:space="preserve">     </w:t>
      </w:r>
      <w:r>
        <w:rPr>
          <w:rFonts w:hint="eastAsia"/>
          <w:bCs/>
          <w:kern w:val="0"/>
          <w:sz w:val="24"/>
          <w:u w:val="single"/>
          <w:lang w:val="en-US" w:eastAsia="zh-CN"/>
        </w:rPr>
        <w:t>/</w:t>
      </w:r>
      <w:r>
        <w:rPr>
          <w:rFonts w:hint="eastAsia"/>
          <w:bCs/>
          <w:kern w:val="0"/>
          <w:sz w:val="24"/>
          <w:u w:val="single"/>
        </w:rPr>
        <w:t xml:space="preserve">      </w:t>
      </w:r>
      <w:r>
        <w:rPr>
          <w:rFonts w:hint="eastAsia"/>
          <w:bCs/>
          <w:kern w:val="0"/>
          <w:sz w:val="24"/>
        </w:rPr>
        <w:t>。</w:t>
      </w:r>
    </w:p>
    <w:p w14:paraId="7584C237">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双方同意采用以下第</w:t>
      </w:r>
      <w:r>
        <w:rPr>
          <w:rFonts w:hint="eastAsia"/>
          <w:bCs/>
          <w:kern w:val="0"/>
          <w:sz w:val="24"/>
          <w:u w:val="single"/>
        </w:rPr>
        <w:t xml:space="preserve">  </w:t>
      </w:r>
      <w:r>
        <w:rPr>
          <w:rFonts w:hint="eastAsia"/>
          <w:bCs/>
          <w:kern w:val="0"/>
          <w:sz w:val="24"/>
          <w:u w:val="single"/>
          <w:lang w:val="en-US" w:eastAsia="zh-CN"/>
        </w:rPr>
        <w:t>1</w:t>
      </w:r>
      <w:r>
        <w:rPr>
          <w:rFonts w:hint="eastAsia"/>
          <w:bCs/>
          <w:kern w:val="0"/>
          <w:sz w:val="24"/>
          <w:u w:val="single"/>
        </w:rPr>
        <w:t xml:space="preserve">  </w:t>
      </w:r>
      <w:r>
        <w:rPr>
          <w:rFonts w:hint="eastAsia"/>
          <w:bCs/>
          <w:kern w:val="0"/>
          <w:sz w:val="24"/>
        </w:rPr>
        <w:t>种方式进行付款：</w:t>
      </w:r>
    </w:p>
    <w:p w14:paraId="68DDCB76">
      <w:pPr>
        <w:pageBreakBefore w:val="0"/>
        <w:numPr>
          <w:ilvl w:val="0"/>
          <w:numId w:val="0"/>
        </w:numPr>
        <w:tabs>
          <w:tab w:val="left" w:pos="709"/>
        </w:tabs>
        <w:kinsoku/>
        <w:wordWrap w:val="0"/>
        <w:overflowPunct/>
        <w:bidi w:val="0"/>
        <w:adjustRightInd/>
        <w:snapToGrid/>
        <w:spacing w:line="360" w:lineRule="auto"/>
        <w:ind w:firstLine="720" w:firstLineChars="300"/>
        <w:rPr>
          <w:bCs/>
          <w:kern w:val="0"/>
          <w:sz w:val="24"/>
        </w:rPr>
      </w:pPr>
      <w:r>
        <w:rPr>
          <w:rFonts w:hint="eastAsia"/>
          <w:bCs/>
          <w:kern w:val="0"/>
          <w:sz w:val="24"/>
        </w:rPr>
        <w:t>方式一：转账</w:t>
      </w:r>
      <w:r>
        <w:rPr>
          <w:bCs/>
          <w:kern w:val="0"/>
          <w:sz w:val="24"/>
        </w:rPr>
        <w:t>/</w:t>
      </w:r>
      <w:r>
        <w:rPr>
          <w:rFonts w:hint="eastAsia"/>
          <w:bCs/>
          <w:kern w:val="0"/>
          <w:sz w:val="24"/>
        </w:rPr>
        <w:t>电汇；</w:t>
      </w:r>
    </w:p>
    <w:p w14:paraId="79E984D6">
      <w:pPr>
        <w:pageBreakBefore w:val="0"/>
        <w:numPr>
          <w:ilvl w:val="0"/>
          <w:numId w:val="0"/>
        </w:numPr>
        <w:tabs>
          <w:tab w:val="left" w:pos="709"/>
        </w:tabs>
        <w:kinsoku/>
        <w:wordWrap w:val="0"/>
        <w:overflowPunct/>
        <w:bidi w:val="0"/>
        <w:adjustRightInd/>
        <w:snapToGrid/>
        <w:spacing w:line="360" w:lineRule="auto"/>
        <w:ind w:firstLine="720" w:firstLineChars="300"/>
        <w:rPr>
          <w:bCs/>
          <w:kern w:val="0"/>
          <w:sz w:val="24"/>
        </w:rPr>
      </w:pPr>
      <w:r>
        <w:rPr>
          <w:rFonts w:hint="eastAsia"/>
          <w:bCs/>
          <w:kern w:val="0"/>
          <w:sz w:val="24"/>
        </w:rPr>
        <w:t>方式二：信用证；</w:t>
      </w:r>
    </w:p>
    <w:p w14:paraId="1AEA920D">
      <w:pPr>
        <w:pageBreakBefore w:val="0"/>
        <w:numPr>
          <w:ilvl w:val="0"/>
          <w:numId w:val="0"/>
        </w:numPr>
        <w:tabs>
          <w:tab w:val="left" w:pos="709"/>
        </w:tabs>
        <w:kinsoku/>
        <w:wordWrap w:val="0"/>
        <w:overflowPunct/>
        <w:bidi w:val="0"/>
        <w:adjustRightInd/>
        <w:snapToGrid/>
        <w:spacing w:line="360" w:lineRule="auto"/>
        <w:ind w:firstLine="720" w:firstLineChars="300"/>
        <w:rPr>
          <w:bCs/>
          <w:kern w:val="0"/>
          <w:sz w:val="24"/>
        </w:rPr>
      </w:pPr>
      <w:r>
        <w:rPr>
          <w:rFonts w:hint="eastAsia"/>
          <w:bCs/>
          <w:kern w:val="0"/>
          <w:sz w:val="24"/>
        </w:rPr>
        <w:t>方式三：银行承兑汇票；</w:t>
      </w:r>
    </w:p>
    <w:p w14:paraId="4B2967F8">
      <w:pPr>
        <w:pageBreakBefore w:val="0"/>
        <w:numPr>
          <w:ilvl w:val="0"/>
          <w:numId w:val="0"/>
        </w:numPr>
        <w:tabs>
          <w:tab w:val="left" w:pos="709"/>
        </w:tabs>
        <w:kinsoku/>
        <w:wordWrap w:val="0"/>
        <w:overflowPunct/>
        <w:bidi w:val="0"/>
        <w:adjustRightInd/>
        <w:snapToGrid/>
        <w:spacing w:line="360" w:lineRule="auto"/>
        <w:ind w:firstLine="720" w:firstLineChars="300"/>
        <w:rPr>
          <w:bCs/>
          <w:kern w:val="0"/>
          <w:sz w:val="24"/>
        </w:rPr>
      </w:pPr>
      <w:r>
        <w:rPr>
          <w:rFonts w:hint="eastAsia"/>
          <w:bCs/>
          <w:kern w:val="0"/>
          <w:sz w:val="24"/>
        </w:rPr>
        <w:t>方式四：</w:t>
      </w:r>
      <w:r>
        <w:rPr>
          <w:rFonts w:hint="eastAsia"/>
          <w:bCs/>
          <w:kern w:val="0"/>
          <w:sz w:val="24"/>
          <w:u w:val="single"/>
        </w:rPr>
        <w:t xml:space="preserve">             </w:t>
      </w:r>
      <w:r>
        <w:rPr>
          <w:rFonts w:hint="eastAsia"/>
          <w:bCs/>
          <w:kern w:val="0"/>
          <w:sz w:val="24"/>
        </w:rPr>
        <w:t>。</w:t>
      </w:r>
    </w:p>
    <w:p w14:paraId="7DA97313">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合同价款的付款日期以甲方在银行办理支票、电汇或银行承兑汇票的日期为准，双方另有约定的除外。</w:t>
      </w:r>
    </w:p>
    <w:p w14:paraId="483D0E44">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尽管有上述约定，甲方有权从任何一次应向乙方支付的款项中扣除乙方按照合同约定应向甲方支付的违约金、赔偿金或其他费用。</w:t>
      </w:r>
    </w:p>
    <w:p w14:paraId="400B10E0">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乙方指定的收款账户信息如下：</w:t>
      </w:r>
    </w:p>
    <w:p w14:paraId="50225967">
      <w:pPr>
        <w:pageBreakBefore w:val="0"/>
        <w:numPr>
          <w:ilvl w:val="0"/>
          <w:numId w:val="0"/>
        </w:numPr>
        <w:tabs>
          <w:tab w:val="left" w:pos="709"/>
        </w:tabs>
        <w:kinsoku/>
        <w:wordWrap w:val="0"/>
        <w:overflowPunct/>
        <w:bidi w:val="0"/>
        <w:adjustRightInd/>
        <w:snapToGrid/>
        <w:spacing w:line="360" w:lineRule="auto"/>
        <w:ind w:left="709"/>
        <w:rPr>
          <w:bCs/>
          <w:kern w:val="0"/>
          <w:sz w:val="24"/>
        </w:rPr>
      </w:pPr>
      <w:r>
        <w:rPr>
          <w:rFonts w:hint="eastAsia"/>
          <w:bCs/>
          <w:kern w:val="0"/>
          <w:sz w:val="24"/>
        </w:rPr>
        <w:t>单位名称：</w:t>
      </w:r>
      <w:r>
        <w:rPr>
          <w:rFonts w:hint="eastAsia"/>
          <w:bCs/>
          <w:kern w:val="0"/>
          <w:sz w:val="24"/>
          <w:u w:val="single"/>
          <w:lang w:val="en-US" w:eastAsia="zh-CN"/>
        </w:rPr>
        <w:t xml:space="preserve">  </w:t>
      </w:r>
      <w:r>
        <w:rPr>
          <w:rFonts w:hint="eastAsia" w:cs="Times New Roman"/>
          <w:bCs/>
          <w:kern w:val="0"/>
          <w:sz w:val="24"/>
          <w:szCs w:val="24"/>
          <w:lang w:val="en-US" w:eastAsia="zh-CN"/>
        </w:rPr>
        <w:t>XXXXXXXXXX</w:t>
      </w:r>
      <w:r>
        <w:rPr>
          <w:rFonts w:hint="eastAsia"/>
          <w:bCs/>
          <w:kern w:val="0"/>
          <w:sz w:val="24"/>
          <w:u w:val="single"/>
          <w:lang w:val="en-US" w:eastAsia="zh-CN"/>
        </w:rPr>
        <w:t xml:space="preserve"> </w:t>
      </w:r>
      <w:r>
        <w:rPr>
          <w:rFonts w:hint="eastAsia"/>
          <w:bCs/>
          <w:kern w:val="0"/>
          <w:sz w:val="24"/>
          <w:u w:val="single"/>
        </w:rPr>
        <w:t xml:space="preserve"> </w:t>
      </w:r>
    </w:p>
    <w:p w14:paraId="5E248EB3">
      <w:pPr>
        <w:pageBreakBefore w:val="0"/>
        <w:numPr>
          <w:ilvl w:val="0"/>
          <w:numId w:val="0"/>
        </w:numPr>
        <w:tabs>
          <w:tab w:val="left" w:pos="709"/>
        </w:tabs>
        <w:kinsoku/>
        <w:wordWrap w:val="0"/>
        <w:overflowPunct/>
        <w:bidi w:val="0"/>
        <w:adjustRightInd/>
        <w:snapToGrid/>
        <w:spacing w:line="360" w:lineRule="auto"/>
        <w:ind w:left="709"/>
        <w:rPr>
          <w:bCs/>
          <w:kern w:val="0"/>
          <w:sz w:val="24"/>
        </w:rPr>
      </w:pPr>
      <w:r>
        <w:rPr>
          <w:rFonts w:hint="eastAsia"/>
          <w:bCs/>
          <w:kern w:val="0"/>
          <w:sz w:val="24"/>
        </w:rPr>
        <w:t>地址：</w:t>
      </w:r>
      <w:r>
        <w:rPr>
          <w:rFonts w:hint="eastAsia"/>
          <w:bCs/>
          <w:kern w:val="0"/>
          <w:sz w:val="24"/>
          <w:u w:val="single"/>
        </w:rPr>
        <w:t>_</w:t>
      </w:r>
      <w:r>
        <w:rPr>
          <w:rFonts w:hint="eastAsia" w:ascii="宋体" w:hAnsi="宋体" w:cs="宋体"/>
          <w:sz w:val="24"/>
          <w:szCs w:val="24"/>
          <w:highlight w:val="none"/>
          <w:lang w:val="en-US" w:eastAsia="zh-CN"/>
        </w:rPr>
        <w:t>XXXXXXXXXXXXXXX</w:t>
      </w:r>
      <w:r>
        <w:rPr>
          <w:rFonts w:hint="eastAsia"/>
          <w:bCs/>
          <w:kern w:val="0"/>
          <w:sz w:val="24"/>
          <w:u w:val="single"/>
        </w:rPr>
        <w:t>_</w:t>
      </w:r>
    </w:p>
    <w:p w14:paraId="0EF407AB">
      <w:pPr>
        <w:pageBreakBefore w:val="0"/>
        <w:numPr>
          <w:ilvl w:val="0"/>
          <w:numId w:val="0"/>
        </w:numPr>
        <w:tabs>
          <w:tab w:val="left" w:pos="709"/>
        </w:tabs>
        <w:kinsoku/>
        <w:wordWrap w:val="0"/>
        <w:overflowPunct/>
        <w:bidi w:val="0"/>
        <w:adjustRightInd/>
        <w:snapToGrid/>
        <w:spacing w:line="360" w:lineRule="auto"/>
        <w:ind w:left="709"/>
        <w:rPr>
          <w:bCs/>
          <w:kern w:val="0"/>
          <w:sz w:val="24"/>
        </w:rPr>
      </w:pPr>
      <w:r>
        <w:rPr>
          <w:rFonts w:hint="eastAsia"/>
          <w:bCs/>
          <w:kern w:val="0"/>
          <w:sz w:val="24"/>
        </w:rPr>
        <w:t>电话：_</w:t>
      </w:r>
      <w:r>
        <w:rPr>
          <w:rFonts w:hint="eastAsia"/>
          <w:bCs/>
          <w:kern w:val="0"/>
          <w:sz w:val="24"/>
          <w:u w:val="single"/>
        </w:rPr>
        <w:t>_</w:t>
      </w:r>
      <w:r>
        <w:rPr>
          <w:rFonts w:hint="eastAsia" w:cs="Times New Roman"/>
          <w:sz w:val="24"/>
          <w:szCs w:val="24"/>
          <w:lang w:val="en-US" w:eastAsia="zh-CN"/>
        </w:rPr>
        <w:t>XXXXXXXXXXXX</w:t>
      </w:r>
      <w:r>
        <w:rPr>
          <w:rFonts w:hint="eastAsia"/>
          <w:bCs/>
          <w:kern w:val="0"/>
          <w:sz w:val="24"/>
          <w:u w:val="single"/>
        </w:rPr>
        <w:t>__</w:t>
      </w:r>
    </w:p>
    <w:p w14:paraId="3A29A55D">
      <w:pPr>
        <w:pageBreakBefore w:val="0"/>
        <w:numPr>
          <w:ilvl w:val="0"/>
          <w:numId w:val="0"/>
        </w:numPr>
        <w:tabs>
          <w:tab w:val="left" w:pos="709"/>
        </w:tabs>
        <w:kinsoku/>
        <w:wordWrap w:val="0"/>
        <w:overflowPunct/>
        <w:bidi w:val="0"/>
        <w:adjustRightInd/>
        <w:snapToGrid/>
        <w:spacing w:line="360" w:lineRule="auto"/>
        <w:ind w:left="709"/>
        <w:rPr>
          <w:rFonts w:hint="default"/>
          <w:bCs/>
          <w:kern w:val="0"/>
          <w:sz w:val="24"/>
          <w:u w:val="single"/>
          <w:lang w:val="en-US" w:eastAsia="zh-CN"/>
        </w:rPr>
      </w:pPr>
      <w:r>
        <w:rPr>
          <w:rFonts w:hint="eastAsia"/>
          <w:bCs/>
          <w:kern w:val="0"/>
          <w:sz w:val="24"/>
        </w:rPr>
        <w:t>纳税人识别号：</w:t>
      </w:r>
      <w:r>
        <w:rPr>
          <w:rFonts w:hint="eastAsia"/>
          <w:bCs/>
          <w:kern w:val="0"/>
          <w:sz w:val="24"/>
          <w:u w:val="single"/>
          <w:lang w:val="en-US" w:eastAsia="zh-CN"/>
        </w:rPr>
        <w:t xml:space="preserve"> XXXXXXXXXXXXXXX </w:t>
      </w:r>
    </w:p>
    <w:p w14:paraId="7086E97D">
      <w:pPr>
        <w:pageBreakBefore w:val="0"/>
        <w:numPr>
          <w:ilvl w:val="0"/>
          <w:numId w:val="0"/>
        </w:numPr>
        <w:tabs>
          <w:tab w:val="left" w:pos="709"/>
        </w:tabs>
        <w:kinsoku/>
        <w:wordWrap w:val="0"/>
        <w:overflowPunct/>
        <w:bidi w:val="0"/>
        <w:adjustRightInd/>
        <w:snapToGrid/>
        <w:spacing w:line="360" w:lineRule="auto"/>
        <w:ind w:left="709"/>
        <w:rPr>
          <w:rFonts w:hint="default" w:eastAsia="宋体"/>
          <w:bCs/>
          <w:kern w:val="0"/>
          <w:sz w:val="24"/>
          <w:u w:val="single"/>
          <w:lang w:val="en-US" w:eastAsia="zh-CN"/>
        </w:rPr>
      </w:pPr>
      <w:r>
        <w:rPr>
          <w:rFonts w:hint="eastAsia"/>
          <w:bCs/>
          <w:kern w:val="0"/>
          <w:sz w:val="24"/>
        </w:rPr>
        <w:t>开户行：</w:t>
      </w:r>
      <w:r>
        <w:rPr>
          <w:rFonts w:hint="eastAsia"/>
          <w:bCs/>
          <w:kern w:val="0"/>
          <w:sz w:val="24"/>
          <w:u w:val="single"/>
          <w:lang w:val="en-US" w:eastAsia="zh-CN"/>
        </w:rPr>
        <w:t xml:space="preserve">  </w:t>
      </w:r>
      <w:r>
        <w:rPr>
          <w:rFonts w:hint="eastAsia" w:cs="Times New Roman"/>
          <w:sz w:val="24"/>
          <w:szCs w:val="24"/>
          <w:lang w:val="en-US" w:eastAsia="zh-CN"/>
        </w:rPr>
        <w:t>XXXXXXXXXXXXXXXXXXX</w:t>
      </w:r>
      <w:r>
        <w:rPr>
          <w:rFonts w:hint="eastAsia"/>
          <w:bCs/>
          <w:kern w:val="0"/>
          <w:sz w:val="24"/>
          <w:u w:val="single"/>
          <w:lang w:val="en-US" w:eastAsia="zh-CN"/>
        </w:rPr>
        <w:t xml:space="preserve">  </w:t>
      </w:r>
    </w:p>
    <w:p w14:paraId="0016C1D9">
      <w:pPr>
        <w:pageBreakBefore w:val="0"/>
        <w:numPr>
          <w:ilvl w:val="0"/>
          <w:numId w:val="0"/>
        </w:numPr>
        <w:tabs>
          <w:tab w:val="left" w:pos="709"/>
        </w:tabs>
        <w:kinsoku/>
        <w:wordWrap w:val="0"/>
        <w:overflowPunct/>
        <w:bidi w:val="0"/>
        <w:adjustRightInd/>
        <w:snapToGrid/>
        <w:spacing w:line="360" w:lineRule="auto"/>
        <w:ind w:left="709"/>
        <w:rPr>
          <w:rFonts w:hint="default" w:eastAsia="宋体"/>
          <w:bCs/>
          <w:kern w:val="0"/>
          <w:sz w:val="24"/>
          <w:lang w:val="en-US" w:eastAsia="zh-CN"/>
        </w:rPr>
      </w:pPr>
      <w:r>
        <w:rPr>
          <w:rFonts w:hint="eastAsia"/>
          <w:bCs/>
          <w:kern w:val="0"/>
          <w:sz w:val="24"/>
        </w:rPr>
        <w:t>账号：</w:t>
      </w:r>
      <w:r>
        <w:rPr>
          <w:rFonts w:hint="eastAsia"/>
          <w:bCs/>
          <w:kern w:val="0"/>
          <w:sz w:val="24"/>
          <w:u w:val="single"/>
          <w:lang w:val="en-US" w:eastAsia="zh-CN"/>
        </w:rPr>
        <w:t xml:space="preserve">  </w:t>
      </w:r>
      <w:r>
        <w:rPr>
          <w:rFonts w:hint="eastAsia" w:cs="Times New Roman"/>
          <w:sz w:val="24"/>
          <w:szCs w:val="24"/>
          <w:lang w:val="en-US" w:eastAsia="zh-CN"/>
        </w:rPr>
        <w:t>XXXXXXXXXXXXXXXXX</w:t>
      </w:r>
      <w:r>
        <w:rPr>
          <w:rFonts w:hint="eastAsia"/>
          <w:bCs/>
          <w:kern w:val="0"/>
          <w:sz w:val="24"/>
          <w:u w:val="single"/>
          <w:lang w:val="en-US" w:eastAsia="zh-CN"/>
        </w:rPr>
        <w:t xml:space="preserve">  </w:t>
      </w:r>
    </w:p>
    <w:p w14:paraId="0A04F2D5">
      <w:pPr>
        <w:pageBreakBefore w:val="0"/>
        <w:numPr>
          <w:ilvl w:val="0"/>
          <w:numId w:val="0"/>
        </w:numPr>
        <w:tabs>
          <w:tab w:val="left" w:pos="709"/>
        </w:tabs>
        <w:kinsoku/>
        <w:wordWrap w:val="0"/>
        <w:overflowPunct/>
        <w:bidi w:val="0"/>
        <w:adjustRightInd/>
        <w:snapToGrid/>
        <w:spacing w:line="360" w:lineRule="auto"/>
        <w:ind w:left="709"/>
        <w:rPr>
          <w:bCs/>
          <w:kern w:val="0"/>
          <w:sz w:val="24"/>
        </w:rPr>
      </w:pPr>
      <w:r>
        <w:rPr>
          <w:rFonts w:hint="eastAsia"/>
          <w:bCs/>
          <w:kern w:val="0"/>
          <w:sz w:val="24"/>
        </w:rPr>
        <w:t>乙方如变更上述账户信息，应提前</w:t>
      </w:r>
      <w:r>
        <w:rPr>
          <w:rFonts w:hint="eastAsia"/>
          <w:bCs/>
          <w:kern w:val="0"/>
          <w:sz w:val="24"/>
          <w:u w:val="single"/>
          <w:lang w:val="en-US" w:eastAsia="zh-CN"/>
        </w:rPr>
        <w:t xml:space="preserve">  10  </w:t>
      </w:r>
      <w:r>
        <w:rPr>
          <w:rFonts w:hint="eastAsia"/>
          <w:bCs/>
          <w:kern w:val="0"/>
          <w:sz w:val="24"/>
        </w:rPr>
        <w:t>个工作日书面通知甲方，否则由此造成的全部损失，由乙方自行承担。</w:t>
      </w:r>
    </w:p>
    <w:p w14:paraId="24F00AB0">
      <w:pPr>
        <w:pageBreakBefore w:val="0"/>
        <w:numPr>
          <w:ilvl w:val="2"/>
          <w:numId w:val="3"/>
        </w:numPr>
        <w:tabs>
          <w:tab w:val="left" w:pos="709"/>
        </w:tabs>
        <w:kinsoku/>
        <w:wordWrap w:val="0"/>
        <w:overflowPunct/>
        <w:bidi w:val="0"/>
        <w:adjustRightInd/>
        <w:snapToGrid/>
        <w:spacing w:line="360" w:lineRule="auto"/>
        <w:rPr>
          <w:bCs/>
          <w:kern w:val="0"/>
          <w:sz w:val="24"/>
        </w:rPr>
      </w:pPr>
      <w:r>
        <w:rPr>
          <w:rFonts w:hint="eastAsia"/>
          <w:bCs/>
          <w:kern w:val="0"/>
          <w:sz w:val="24"/>
        </w:rPr>
        <w:t>甲方的增值税发票开具信息如下：</w:t>
      </w:r>
      <w:r>
        <w:rPr>
          <w:rFonts w:hint="eastAsia"/>
          <w:bCs/>
          <w:kern w:val="0"/>
          <w:sz w:val="24"/>
        </w:rPr>
        <w:softHyphen/>
      </w:r>
      <w:r>
        <w:rPr>
          <w:rFonts w:hint="eastAsia"/>
          <w:bCs/>
          <w:kern w:val="0"/>
          <w:sz w:val="24"/>
        </w:rPr>
        <w:softHyphen/>
      </w:r>
    </w:p>
    <w:p w14:paraId="1F9CE3B6">
      <w:pPr>
        <w:pageBreakBefore w:val="0"/>
        <w:numPr>
          <w:ilvl w:val="0"/>
          <w:numId w:val="0"/>
        </w:numPr>
        <w:tabs>
          <w:tab w:val="left" w:pos="709"/>
        </w:tabs>
        <w:kinsoku/>
        <w:wordWrap w:val="0"/>
        <w:overflowPunct/>
        <w:bidi w:val="0"/>
        <w:adjustRightInd/>
        <w:snapToGrid/>
        <w:spacing w:line="360" w:lineRule="auto"/>
        <w:ind w:left="709"/>
        <w:rPr>
          <w:rFonts w:hint="eastAsia" w:ascii="Times New Roman" w:hAnsi="Times New Roman" w:cs="Times New Roman"/>
          <w:bCs/>
          <w:kern w:val="0"/>
          <w:sz w:val="24"/>
          <w:u w:val="single"/>
        </w:rPr>
      </w:pPr>
      <w:r>
        <w:rPr>
          <w:rFonts w:hint="eastAsia"/>
          <w:bCs/>
          <w:kern w:val="0"/>
          <w:sz w:val="24"/>
        </w:rPr>
        <w:t>单位名称：</w:t>
      </w:r>
      <w:r>
        <w:rPr>
          <w:rFonts w:hint="eastAsia" w:ascii="Times New Roman" w:hAnsi="Times New Roman" w:cs="Times New Roman"/>
          <w:bCs/>
          <w:kern w:val="0"/>
          <w:sz w:val="24"/>
          <w:u w:val="single"/>
        </w:rPr>
        <w:t>__宁夏西创运通供应链有限公司__</w:t>
      </w:r>
    </w:p>
    <w:p w14:paraId="270612CE">
      <w:pPr>
        <w:pageBreakBefore w:val="0"/>
        <w:numPr>
          <w:ilvl w:val="0"/>
          <w:numId w:val="0"/>
        </w:numPr>
        <w:tabs>
          <w:tab w:val="left" w:pos="709"/>
        </w:tabs>
        <w:kinsoku/>
        <w:wordWrap w:val="0"/>
        <w:overflowPunct/>
        <w:bidi w:val="0"/>
        <w:adjustRightInd/>
        <w:snapToGrid/>
        <w:spacing w:line="360" w:lineRule="auto"/>
        <w:ind w:left="709"/>
        <w:rPr>
          <w:rFonts w:hint="default" w:eastAsia="宋体"/>
          <w:bCs/>
          <w:kern w:val="0"/>
          <w:sz w:val="24"/>
          <w:lang w:val="en-US" w:eastAsia="zh-CN"/>
        </w:rPr>
      </w:pPr>
      <w:r>
        <w:rPr>
          <w:rFonts w:hint="eastAsia"/>
          <w:bCs/>
          <w:kern w:val="0"/>
          <w:sz w:val="24"/>
        </w:rPr>
        <w:t>地址：</w:t>
      </w:r>
      <w:r>
        <w:rPr>
          <w:rFonts w:hint="eastAsia"/>
          <w:bCs/>
          <w:kern w:val="0"/>
          <w:sz w:val="24"/>
          <w:u w:val="single"/>
          <w:lang w:val="en-US" w:eastAsia="zh-CN"/>
        </w:rPr>
        <w:t xml:space="preserve">  </w:t>
      </w:r>
      <w:r>
        <w:rPr>
          <w:rFonts w:hint="eastAsia" w:ascii="Times New Roman" w:hAnsi="Times New Roman" w:cs="Times New Roman"/>
          <w:bCs/>
          <w:kern w:val="0"/>
          <w:sz w:val="24"/>
          <w:u w:val="single"/>
        </w:rPr>
        <w:t>宁夏宁东能源化工基地古窑子车站东(黎羊公路西宁夏宁东铁路有限公司生产基地车务段1楼102室)</w:t>
      </w:r>
      <w:r>
        <w:rPr>
          <w:rFonts w:hint="eastAsia" w:ascii="Times New Roman" w:hAnsi="Times New Roman" w:cs="Times New Roman"/>
          <w:bCs/>
          <w:kern w:val="0"/>
          <w:sz w:val="24"/>
          <w:u w:val="single"/>
          <w:lang w:val="en-US" w:eastAsia="zh-CN"/>
        </w:rPr>
        <w:t xml:space="preserve">  </w:t>
      </w:r>
    </w:p>
    <w:p w14:paraId="130F8A51">
      <w:pPr>
        <w:pageBreakBefore w:val="0"/>
        <w:numPr>
          <w:ilvl w:val="0"/>
          <w:numId w:val="0"/>
        </w:numPr>
        <w:tabs>
          <w:tab w:val="left" w:pos="709"/>
        </w:tabs>
        <w:kinsoku/>
        <w:wordWrap w:val="0"/>
        <w:overflowPunct/>
        <w:bidi w:val="0"/>
        <w:adjustRightInd/>
        <w:snapToGrid/>
        <w:spacing w:line="360" w:lineRule="auto"/>
        <w:ind w:left="709"/>
        <w:rPr>
          <w:rFonts w:hint="default" w:eastAsia="宋体"/>
          <w:bCs/>
          <w:kern w:val="0"/>
          <w:sz w:val="24"/>
          <w:lang w:val="en-US" w:eastAsia="zh-CN"/>
        </w:rPr>
      </w:pPr>
      <w:r>
        <w:rPr>
          <w:rFonts w:hint="eastAsia"/>
          <w:bCs/>
          <w:kern w:val="0"/>
          <w:sz w:val="24"/>
        </w:rPr>
        <w:t>电话：</w:t>
      </w:r>
      <w:r>
        <w:rPr>
          <w:rFonts w:hint="eastAsia" w:ascii="Times New Roman" w:hAnsi="Times New Roman" w:cs="Times New Roman"/>
          <w:bCs/>
          <w:kern w:val="0"/>
          <w:sz w:val="24"/>
          <w:u w:val="single"/>
          <w:lang w:val="en-US" w:eastAsia="zh-CN"/>
        </w:rPr>
        <w:t xml:space="preserve">  0951-8792675  </w:t>
      </w:r>
    </w:p>
    <w:p w14:paraId="7787DC0A">
      <w:pPr>
        <w:pageBreakBefore w:val="0"/>
        <w:numPr>
          <w:ilvl w:val="0"/>
          <w:numId w:val="0"/>
        </w:numPr>
        <w:tabs>
          <w:tab w:val="left" w:pos="709"/>
        </w:tabs>
        <w:kinsoku/>
        <w:wordWrap w:val="0"/>
        <w:overflowPunct/>
        <w:bidi w:val="0"/>
        <w:adjustRightInd/>
        <w:snapToGrid/>
        <w:spacing w:line="360" w:lineRule="auto"/>
        <w:ind w:left="709"/>
        <w:rPr>
          <w:bCs/>
          <w:kern w:val="0"/>
          <w:sz w:val="24"/>
        </w:rPr>
      </w:pPr>
      <w:r>
        <w:rPr>
          <w:rFonts w:hint="eastAsia"/>
          <w:bCs/>
          <w:kern w:val="0"/>
          <w:sz w:val="24"/>
        </w:rPr>
        <w:t>纳税人识别号：</w:t>
      </w:r>
      <w:r>
        <w:rPr>
          <w:rFonts w:hint="eastAsia" w:ascii="Times New Roman" w:hAnsi="Times New Roman" w:cs="Times New Roman"/>
          <w:bCs/>
          <w:kern w:val="0"/>
          <w:sz w:val="24"/>
          <w:u w:val="single"/>
        </w:rPr>
        <w:t>__91640100MA76HXNX4U__</w:t>
      </w:r>
    </w:p>
    <w:p w14:paraId="6279F81D">
      <w:pPr>
        <w:pageBreakBefore w:val="0"/>
        <w:numPr>
          <w:ilvl w:val="0"/>
          <w:numId w:val="0"/>
        </w:numPr>
        <w:tabs>
          <w:tab w:val="left" w:pos="709"/>
        </w:tabs>
        <w:kinsoku/>
        <w:wordWrap w:val="0"/>
        <w:overflowPunct/>
        <w:bidi w:val="0"/>
        <w:adjustRightInd/>
        <w:snapToGrid/>
        <w:spacing w:line="360" w:lineRule="auto"/>
        <w:ind w:left="709"/>
        <w:rPr>
          <w:bCs/>
          <w:kern w:val="0"/>
          <w:sz w:val="24"/>
        </w:rPr>
      </w:pPr>
      <w:r>
        <w:rPr>
          <w:rFonts w:hint="eastAsia"/>
          <w:bCs/>
          <w:kern w:val="0"/>
          <w:sz w:val="24"/>
        </w:rPr>
        <w:t>开户行：</w:t>
      </w:r>
      <w:r>
        <w:rPr>
          <w:rFonts w:hint="eastAsia" w:ascii="Times New Roman" w:hAnsi="Times New Roman" w:cs="Times New Roman"/>
          <w:bCs/>
          <w:kern w:val="0"/>
          <w:sz w:val="24"/>
          <w:u w:val="single"/>
        </w:rPr>
        <w:t>__中国银行股份有限公司银川市</w:t>
      </w:r>
      <w:r>
        <w:rPr>
          <w:rFonts w:hint="eastAsia" w:ascii="Times New Roman" w:hAnsi="Times New Roman" w:cs="Times New Roman"/>
          <w:bCs/>
          <w:kern w:val="0"/>
          <w:sz w:val="24"/>
          <w:u w:val="single"/>
          <w:lang w:eastAsia="zh-CN"/>
        </w:rPr>
        <w:t>人民广场支行</w:t>
      </w:r>
      <w:r>
        <w:rPr>
          <w:rFonts w:hint="eastAsia" w:ascii="Times New Roman" w:hAnsi="Times New Roman" w:cs="Times New Roman"/>
          <w:bCs/>
          <w:kern w:val="0"/>
          <w:sz w:val="24"/>
          <w:u w:val="single"/>
        </w:rPr>
        <w:t>__</w:t>
      </w:r>
      <w:r>
        <w:rPr>
          <w:rFonts w:hint="eastAsia"/>
          <w:bCs/>
          <w:kern w:val="0"/>
          <w:sz w:val="24"/>
        </w:rPr>
        <w:t xml:space="preserve"> </w:t>
      </w:r>
    </w:p>
    <w:p w14:paraId="794FFB2A">
      <w:pPr>
        <w:pageBreakBefore w:val="0"/>
        <w:numPr>
          <w:ilvl w:val="0"/>
          <w:numId w:val="0"/>
        </w:numPr>
        <w:tabs>
          <w:tab w:val="left" w:pos="709"/>
        </w:tabs>
        <w:kinsoku/>
        <w:wordWrap w:val="0"/>
        <w:overflowPunct/>
        <w:bidi w:val="0"/>
        <w:adjustRightInd/>
        <w:snapToGrid/>
        <w:spacing w:line="360" w:lineRule="auto"/>
        <w:ind w:left="709"/>
        <w:rPr>
          <w:rFonts w:hint="default" w:eastAsia="宋体"/>
          <w:lang w:val="en-US" w:eastAsia="zh-CN"/>
        </w:rPr>
      </w:pPr>
      <w:r>
        <w:rPr>
          <w:rFonts w:hint="eastAsia"/>
          <w:bCs/>
          <w:kern w:val="0"/>
          <w:sz w:val="24"/>
        </w:rPr>
        <w:t>账号：</w:t>
      </w:r>
      <w:r>
        <w:rPr>
          <w:rFonts w:hint="eastAsia" w:ascii="Times New Roman" w:hAnsi="Times New Roman" w:cs="Times New Roman"/>
          <w:bCs/>
          <w:kern w:val="0"/>
          <w:sz w:val="24"/>
          <w:u w:val="single"/>
          <w:lang w:val="en-US" w:eastAsia="zh-CN"/>
        </w:rPr>
        <w:t xml:space="preserve">  </w:t>
      </w:r>
      <w:r>
        <w:rPr>
          <w:rFonts w:hint="eastAsia" w:ascii="Times New Roman" w:hAnsi="Times New Roman" w:cs="Times New Roman"/>
          <w:bCs/>
          <w:kern w:val="0"/>
          <w:sz w:val="24"/>
          <w:u w:val="single"/>
        </w:rPr>
        <w:t>106058257185</w:t>
      </w:r>
      <w:r>
        <w:rPr>
          <w:rFonts w:hint="eastAsia" w:ascii="Times New Roman" w:hAnsi="Times New Roman" w:cs="Times New Roman"/>
          <w:bCs/>
          <w:kern w:val="0"/>
          <w:sz w:val="24"/>
          <w:u w:val="single"/>
          <w:lang w:val="en-US" w:eastAsia="zh-CN"/>
        </w:rPr>
        <w:t xml:space="preserve">  </w:t>
      </w:r>
    </w:p>
    <w:p w14:paraId="2D875F8A">
      <w:pPr>
        <w:pageBreakBefore w:val="0"/>
        <w:numPr>
          <w:ilvl w:val="0"/>
          <w:numId w:val="0"/>
        </w:numPr>
        <w:tabs>
          <w:tab w:val="left" w:pos="709"/>
        </w:tabs>
        <w:kinsoku/>
        <w:wordWrap w:val="0"/>
        <w:overflowPunct/>
        <w:bidi w:val="0"/>
        <w:adjustRightInd/>
        <w:snapToGrid/>
        <w:spacing w:line="360" w:lineRule="auto"/>
        <w:ind w:left="709"/>
      </w:pPr>
      <w:r>
        <w:rPr>
          <w:rFonts w:hint="eastAsia"/>
          <w:bCs/>
          <w:kern w:val="0"/>
          <w:sz w:val="24"/>
          <w:lang w:val="en-US" w:eastAsia="zh-CN"/>
        </w:rPr>
        <w:t>甲</w:t>
      </w:r>
      <w:r>
        <w:rPr>
          <w:rFonts w:hint="eastAsia"/>
          <w:bCs/>
          <w:kern w:val="0"/>
          <w:sz w:val="24"/>
        </w:rPr>
        <w:t>方如变更上述</w:t>
      </w:r>
      <w:r>
        <w:rPr>
          <w:rFonts w:hint="eastAsia"/>
          <w:bCs/>
          <w:kern w:val="0"/>
          <w:sz w:val="24"/>
          <w:lang w:val="en-US" w:eastAsia="zh-CN"/>
        </w:rPr>
        <w:t>开票</w:t>
      </w:r>
      <w:r>
        <w:rPr>
          <w:rFonts w:hint="eastAsia"/>
          <w:bCs/>
          <w:kern w:val="0"/>
          <w:sz w:val="24"/>
        </w:rPr>
        <w:t>信息，应提前</w:t>
      </w:r>
      <w:r>
        <w:rPr>
          <w:rFonts w:hint="eastAsia"/>
          <w:bCs/>
          <w:kern w:val="0"/>
          <w:sz w:val="24"/>
          <w:u w:val="single"/>
          <w:lang w:val="en-US" w:eastAsia="zh-CN"/>
        </w:rPr>
        <w:t xml:space="preserve">  10  </w:t>
      </w:r>
      <w:r>
        <w:rPr>
          <w:rFonts w:hint="eastAsia"/>
          <w:bCs/>
          <w:kern w:val="0"/>
          <w:sz w:val="24"/>
        </w:rPr>
        <w:t>个工作日书面通知</w:t>
      </w:r>
      <w:r>
        <w:rPr>
          <w:rFonts w:hint="eastAsia"/>
          <w:bCs/>
          <w:kern w:val="0"/>
          <w:sz w:val="24"/>
          <w:lang w:val="en-US" w:eastAsia="zh-CN"/>
        </w:rPr>
        <w:t>乙</w:t>
      </w:r>
      <w:r>
        <w:rPr>
          <w:rFonts w:hint="eastAsia"/>
          <w:bCs/>
          <w:kern w:val="0"/>
          <w:sz w:val="24"/>
        </w:rPr>
        <w:t>方，否则由此造成的全部损失，由</w:t>
      </w:r>
      <w:r>
        <w:rPr>
          <w:rFonts w:hint="eastAsia"/>
          <w:bCs/>
          <w:kern w:val="0"/>
          <w:sz w:val="24"/>
          <w:lang w:val="en-US" w:eastAsia="zh-CN"/>
        </w:rPr>
        <w:t>甲</w:t>
      </w:r>
      <w:r>
        <w:rPr>
          <w:rFonts w:hint="eastAsia"/>
          <w:bCs/>
          <w:kern w:val="0"/>
          <w:sz w:val="24"/>
        </w:rPr>
        <w:t>方自行承担。</w:t>
      </w:r>
    </w:p>
    <w:p w14:paraId="26271B1B">
      <w:pPr>
        <w:pageBreakBefore w:val="0"/>
        <w:numPr>
          <w:ilvl w:val="2"/>
          <w:numId w:val="3"/>
        </w:numPr>
        <w:tabs>
          <w:tab w:val="left" w:pos="709"/>
        </w:tabs>
        <w:kinsoku/>
        <w:wordWrap w:val="0"/>
        <w:overflowPunct/>
        <w:bidi w:val="0"/>
        <w:adjustRightInd/>
        <w:snapToGrid/>
        <w:spacing w:line="360" w:lineRule="auto"/>
        <w:rPr>
          <w:rFonts w:hint="eastAsia"/>
          <w:bCs/>
          <w:kern w:val="0"/>
          <w:sz w:val="24"/>
        </w:rPr>
      </w:pPr>
      <w:r>
        <w:rPr>
          <w:rFonts w:hint="eastAsia"/>
          <w:bCs/>
          <w:kern w:val="0"/>
          <w:sz w:val="24"/>
        </w:rPr>
        <w:t>乙方应及时将符合甲方要求的下列付款票据和结算资料送达甲方，否则甲方有权拒绝支付合同价款：</w:t>
      </w:r>
    </w:p>
    <w:p w14:paraId="2E3A06E6">
      <w:pPr>
        <w:pageBreakBefore w:val="0"/>
        <w:numPr>
          <w:ilvl w:val="0"/>
          <w:numId w:val="0"/>
        </w:numPr>
        <w:tabs>
          <w:tab w:val="left" w:pos="709"/>
        </w:tabs>
        <w:kinsoku/>
        <w:wordWrap w:val="0"/>
        <w:overflowPunct/>
        <w:bidi w:val="0"/>
        <w:adjustRightInd/>
        <w:snapToGrid/>
        <w:spacing w:line="360" w:lineRule="auto"/>
        <w:ind w:left="0" w:firstLine="480" w:firstLineChars="200"/>
        <w:rPr>
          <w:rFonts w:hint="eastAsia"/>
          <w:bCs/>
          <w:kern w:val="0"/>
          <w:sz w:val="24"/>
        </w:rPr>
      </w:pPr>
      <w:r>
        <w:rPr>
          <w:rFonts w:hint="eastAsia"/>
          <w:bCs/>
          <w:kern w:val="0"/>
          <w:sz w:val="24"/>
        </w:rPr>
        <w:t>（</w:t>
      </w:r>
      <w:r>
        <w:rPr>
          <w:rFonts w:hint="eastAsia"/>
          <w:bCs/>
          <w:kern w:val="0"/>
          <w:sz w:val="24"/>
          <w:lang w:val="en-US" w:eastAsia="zh-CN"/>
        </w:rPr>
        <w:t>1</w:t>
      </w:r>
      <w:r>
        <w:rPr>
          <w:rFonts w:hint="eastAsia"/>
          <w:bCs/>
          <w:kern w:val="0"/>
          <w:sz w:val="24"/>
        </w:rPr>
        <w:t>）合法有效的增值税专用发票；</w:t>
      </w:r>
    </w:p>
    <w:p w14:paraId="09F18B96">
      <w:pPr>
        <w:pageBreakBefore w:val="0"/>
        <w:numPr>
          <w:ilvl w:val="0"/>
          <w:numId w:val="0"/>
        </w:numPr>
        <w:tabs>
          <w:tab w:val="left" w:pos="709"/>
        </w:tabs>
        <w:kinsoku/>
        <w:wordWrap w:val="0"/>
        <w:overflowPunct/>
        <w:bidi w:val="0"/>
        <w:adjustRightInd/>
        <w:snapToGrid/>
        <w:spacing w:line="360" w:lineRule="auto"/>
        <w:ind w:left="0" w:firstLine="480" w:firstLineChars="200"/>
        <w:rPr>
          <w:bCs/>
          <w:kern w:val="0"/>
          <w:sz w:val="24"/>
        </w:rPr>
      </w:pPr>
      <w:r>
        <w:rPr>
          <w:rFonts w:hint="eastAsia"/>
          <w:bCs/>
          <w:kern w:val="0"/>
          <w:sz w:val="24"/>
        </w:rPr>
        <w:t>（</w:t>
      </w:r>
      <w:r>
        <w:rPr>
          <w:rFonts w:hint="eastAsia"/>
          <w:bCs/>
          <w:kern w:val="0"/>
          <w:sz w:val="24"/>
          <w:lang w:val="en-US" w:eastAsia="zh-CN"/>
        </w:rPr>
        <w:t>2</w:t>
      </w:r>
      <w:r>
        <w:rPr>
          <w:rFonts w:hint="eastAsia"/>
          <w:bCs/>
          <w:kern w:val="0"/>
          <w:sz w:val="24"/>
        </w:rPr>
        <w:t>）甲方要求的其他结算资料。</w:t>
      </w:r>
    </w:p>
    <w:p w14:paraId="1637006E">
      <w:pPr>
        <w:pStyle w:val="21"/>
        <w:pageBreakBefore w:val="0"/>
        <w:numPr>
          <w:ilvl w:val="0"/>
          <w:numId w:val="3"/>
        </w:numPr>
        <w:kinsoku/>
        <w:wordWrap w:val="0"/>
        <w:overflowPunct/>
        <w:bidi w:val="0"/>
        <w:adjustRightInd/>
        <w:snapToGrid/>
        <w:spacing w:before="240" w:line="360" w:lineRule="auto"/>
        <w:ind w:left="606" w:hanging="606" w:hangingChars="202"/>
        <w:rPr>
          <w:rFonts w:eastAsia="黑体"/>
          <w:b w:val="0"/>
          <w:snapToGrid w:val="0"/>
          <w:sz w:val="30"/>
          <w:szCs w:val="30"/>
        </w:rPr>
      </w:pPr>
      <w:bookmarkStart w:id="8" w:name="_Toc157435183"/>
      <w:bookmarkStart w:id="9" w:name="_Toc12071"/>
      <w:r>
        <w:rPr>
          <w:rFonts w:hint="eastAsia" w:eastAsia="黑体"/>
          <w:b w:val="0"/>
          <w:snapToGrid w:val="0"/>
          <w:sz w:val="30"/>
          <w:szCs w:val="30"/>
        </w:rPr>
        <w:t>双方权利与义务</w:t>
      </w:r>
      <w:bookmarkEnd w:id="8"/>
      <w:bookmarkEnd w:id="9"/>
    </w:p>
    <w:p w14:paraId="4357672C">
      <w:pPr>
        <w:pStyle w:val="23"/>
        <w:keepNext w:val="0"/>
        <w:keepLines w:val="0"/>
        <w:pageBreakBefore w:val="0"/>
        <w:widowControl w:val="0"/>
        <w:numPr>
          <w:ilvl w:val="1"/>
          <w:numId w:val="3"/>
        </w:numPr>
        <w:tabs>
          <w:tab w:val="left" w:pos="710"/>
        </w:tabs>
        <w:kinsoku/>
        <w:wordWrap w:val="0"/>
        <w:overflowPunct/>
        <w:topLinePunct w:val="0"/>
        <w:autoSpaceDE/>
        <w:autoSpaceDN/>
        <w:bidi w:val="0"/>
        <w:adjustRightInd/>
        <w:snapToGrid/>
        <w:spacing w:line="360" w:lineRule="auto"/>
        <w:ind w:left="709" w:hanging="709" w:firstLineChars="0"/>
        <w:textAlignment w:val="auto"/>
        <w:rPr>
          <w:bCs/>
          <w:sz w:val="24"/>
        </w:rPr>
      </w:pPr>
      <w:r>
        <w:rPr>
          <w:rFonts w:hint="eastAsia"/>
          <w:bCs/>
          <w:sz w:val="24"/>
        </w:rPr>
        <w:t>甲方的权利义务</w:t>
      </w:r>
    </w:p>
    <w:p w14:paraId="72D571C7">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有权要求乙方按期完成合同约定的技术服务。</w:t>
      </w:r>
    </w:p>
    <w:p w14:paraId="36605468">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有权要求乙方及时解决技术服务过程中遇到的技术问题。</w:t>
      </w:r>
    </w:p>
    <w:p w14:paraId="69AEBC63">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有权使用乙方所完成的工作成果。</w:t>
      </w:r>
    </w:p>
    <w:p w14:paraId="10FA9E63">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积极配合乙方到现场开展的技术服务工作，向乙方提供和落实必要的工作条件，食宿费用乙方自理。</w:t>
      </w:r>
    </w:p>
    <w:p w14:paraId="0A191E25">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向乙方提供完成技术服务项目所必需的数据和资料。</w:t>
      </w:r>
    </w:p>
    <w:p w14:paraId="4F0EA1BE">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按本合同约定及时支付技术服务费用。</w:t>
      </w:r>
    </w:p>
    <w:p w14:paraId="1DE2CBC9">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为乙方及其工作人员提供必要的工作条件及办公场所</w:t>
      </w:r>
      <w:r>
        <w:rPr>
          <w:rFonts w:hint="eastAsia"/>
          <w:bCs/>
          <w:szCs w:val="24"/>
          <w:lang w:eastAsia="zh-CN"/>
        </w:rPr>
        <w:t>。</w:t>
      </w:r>
    </w:p>
    <w:p w14:paraId="51B9E18D">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其他权利义务：</w:t>
      </w:r>
      <w:r>
        <w:rPr>
          <w:rFonts w:hint="eastAsia"/>
          <w:bCs/>
          <w:szCs w:val="24"/>
          <w:u w:val="single"/>
        </w:rPr>
        <w:t xml:space="preserve"> </w:t>
      </w:r>
      <w:r>
        <w:rPr>
          <w:bCs/>
          <w:szCs w:val="24"/>
          <w:u w:val="single"/>
        </w:rPr>
        <w:t xml:space="preserve">  </w:t>
      </w:r>
      <w:r>
        <w:rPr>
          <w:rFonts w:hint="eastAsia"/>
          <w:bCs/>
          <w:szCs w:val="24"/>
          <w:u w:val="single"/>
          <w:lang w:val="en-US" w:eastAsia="zh-CN"/>
        </w:rPr>
        <w:t>/</w:t>
      </w:r>
      <w:r>
        <w:rPr>
          <w:bCs/>
          <w:szCs w:val="24"/>
          <w:u w:val="single"/>
        </w:rPr>
        <w:t xml:space="preserve">   </w:t>
      </w:r>
      <w:r>
        <w:rPr>
          <w:rFonts w:hint="eastAsia"/>
          <w:bCs/>
          <w:szCs w:val="24"/>
        </w:rPr>
        <w:t>。</w:t>
      </w:r>
    </w:p>
    <w:p w14:paraId="45783F8C">
      <w:pPr>
        <w:pStyle w:val="23"/>
        <w:keepNext w:val="0"/>
        <w:keepLines w:val="0"/>
        <w:pageBreakBefore w:val="0"/>
        <w:widowControl w:val="0"/>
        <w:numPr>
          <w:ilvl w:val="1"/>
          <w:numId w:val="3"/>
        </w:numPr>
        <w:tabs>
          <w:tab w:val="left" w:pos="710"/>
        </w:tabs>
        <w:kinsoku/>
        <w:wordWrap w:val="0"/>
        <w:overflowPunct/>
        <w:topLinePunct w:val="0"/>
        <w:autoSpaceDE/>
        <w:autoSpaceDN/>
        <w:bidi w:val="0"/>
        <w:adjustRightInd/>
        <w:snapToGrid/>
        <w:spacing w:before="156" w:beforeLines="50" w:line="360" w:lineRule="auto"/>
        <w:ind w:left="709" w:hanging="709" w:firstLineChars="0"/>
        <w:textAlignment w:val="auto"/>
        <w:rPr>
          <w:bCs/>
          <w:sz w:val="24"/>
        </w:rPr>
      </w:pPr>
      <w:r>
        <w:rPr>
          <w:rFonts w:hint="eastAsia"/>
          <w:bCs/>
          <w:sz w:val="24"/>
        </w:rPr>
        <w:t>乙方的权利义务</w:t>
      </w:r>
    </w:p>
    <w:p w14:paraId="4FEF17DF">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按照合同约定完成技术服务后，有接受甲方支付报酬的权利。</w:t>
      </w:r>
    </w:p>
    <w:p w14:paraId="3DC6DFF1">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乙方应高效、及时、审慎、勤勉地完成</w:t>
      </w:r>
      <w:r>
        <w:rPr>
          <w:rFonts w:hint="eastAsia"/>
          <w:bCs/>
          <w:szCs w:val="24"/>
          <w:lang w:val="en-US" w:eastAsia="zh-CN"/>
        </w:rPr>
        <w:t>服务</w:t>
      </w:r>
      <w:r>
        <w:rPr>
          <w:rFonts w:hint="eastAsia"/>
          <w:bCs/>
          <w:szCs w:val="24"/>
        </w:rPr>
        <w:t>项目，所提供的技术</w:t>
      </w:r>
      <w:r>
        <w:rPr>
          <w:rFonts w:hint="eastAsia"/>
          <w:bCs/>
          <w:szCs w:val="24"/>
          <w:lang w:val="en-US" w:eastAsia="zh-CN"/>
        </w:rPr>
        <w:t>服务</w:t>
      </w:r>
      <w:r>
        <w:rPr>
          <w:rFonts w:hint="eastAsia"/>
          <w:bCs/>
          <w:szCs w:val="24"/>
        </w:rPr>
        <w:t>水准应当不低于同行业、同类型或类似项目的通常水准。</w:t>
      </w:r>
    </w:p>
    <w:p w14:paraId="6C0B00AE">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按照最新国家、行业、国家能源集团和甲方的技术服务制度和标准，履行技术服务职责，及时提供相关报告。</w:t>
      </w:r>
    </w:p>
    <w:p w14:paraId="37B67D2B">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指派合格的专业技术人员提供服务</w:t>
      </w:r>
      <w:r>
        <w:rPr>
          <w:rFonts w:hint="eastAsia"/>
          <w:bCs/>
          <w:szCs w:val="24"/>
        </w:rPr>
        <w:t>，技术服务人员名单见附件《技术服务人员表》</w:t>
      </w:r>
      <w:r>
        <w:rPr>
          <w:bCs/>
          <w:szCs w:val="24"/>
        </w:rPr>
        <w:t>。如有需要，乙方</w:t>
      </w:r>
      <w:r>
        <w:rPr>
          <w:rFonts w:hint="eastAsia"/>
          <w:bCs/>
          <w:szCs w:val="24"/>
        </w:rPr>
        <w:t>应</w:t>
      </w:r>
      <w:r>
        <w:rPr>
          <w:bCs/>
          <w:szCs w:val="24"/>
        </w:rPr>
        <w:t>确保所指派工作人员在实施服务前配合甲方完成必要的培训，所需费用</w:t>
      </w:r>
      <w:r>
        <w:rPr>
          <w:rFonts w:hint="eastAsia"/>
          <w:bCs/>
          <w:szCs w:val="24"/>
        </w:rPr>
        <w:t>按以下第</w:t>
      </w:r>
      <w:r>
        <w:rPr>
          <w:rFonts w:hint="eastAsia"/>
          <w:bCs/>
          <w:szCs w:val="24"/>
          <w:u w:val="single"/>
        </w:rPr>
        <w:t xml:space="preserve">  </w:t>
      </w:r>
      <w:r>
        <w:rPr>
          <w:rFonts w:hint="eastAsia"/>
          <w:bCs/>
          <w:szCs w:val="24"/>
          <w:u w:val="single"/>
          <w:lang w:val="en-US" w:eastAsia="zh-CN"/>
        </w:rPr>
        <w:t>2</w:t>
      </w:r>
      <w:r>
        <w:rPr>
          <w:rFonts w:hint="eastAsia"/>
          <w:bCs/>
          <w:szCs w:val="24"/>
          <w:u w:val="single"/>
        </w:rPr>
        <w:t xml:space="preserve">  </w:t>
      </w:r>
      <w:r>
        <w:rPr>
          <w:rFonts w:hint="eastAsia"/>
          <w:bCs/>
          <w:szCs w:val="24"/>
        </w:rPr>
        <w:t>种方式承担：</w:t>
      </w:r>
    </w:p>
    <w:p w14:paraId="127F7AB4">
      <w:pPr>
        <w:pStyle w:val="22"/>
        <w:pageBreakBefore w:val="0"/>
        <w:numPr>
          <w:ilvl w:val="0"/>
          <w:numId w:val="0"/>
        </w:numPr>
        <w:tabs>
          <w:tab w:val="left" w:pos="709"/>
          <w:tab w:val="clear" w:pos="941"/>
        </w:tabs>
        <w:kinsoku/>
        <w:wordWrap w:val="0"/>
        <w:overflowPunct/>
        <w:bidi w:val="0"/>
        <w:adjustRightInd/>
        <w:snapToGrid/>
        <w:spacing w:before="0" w:after="0" w:line="360" w:lineRule="auto"/>
        <w:ind w:firstLine="720" w:firstLineChars="300"/>
        <w:outlineLvl w:val="9"/>
        <w:rPr>
          <w:bCs/>
          <w:szCs w:val="24"/>
        </w:rPr>
      </w:pPr>
      <w:r>
        <w:rPr>
          <w:rFonts w:hint="eastAsia"/>
          <w:bCs/>
          <w:szCs w:val="24"/>
        </w:rPr>
        <w:t>方式一：甲方承担；</w:t>
      </w:r>
    </w:p>
    <w:p w14:paraId="0CDDE016">
      <w:pPr>
        <w:pStyle w:val="22"/>
        <w:pageBreakBefore w:val="0"/>
        <w:numPr>
          <w:ilvl w:val="0"/>
          <w:numId w:val="0"/>
        </w:numPr>
        <w:tabs>
          <w:tab w:val="left" w:pos="709"/>
          <w:tab w:val="clear" w:pos="941"/>
        </w:tabs>
        <w:kinsoku/>
        <w:wordWrap w:val="0"/>
        <w:overflowPunct/>
        <w:bidi w:val="0"/>
        <w:adjustRightInd/>
        <w:snapToGrid/>
        <w:spacing w:before="0" w:after="0" w:line="360" w:lineRule="auto"/>
        <w:ind w:firstLine="720" w:firstLineChars="300"/>
        <w:outlineLvl w:val="9"/>
        <w:rPr>
          <w:bCs/>
          <w:szCs w:val="24"/>
        </w:rPr>
      </w:pPr>
      <w:r>
        <w:rPr>
          <w:rFonts w:hint="eastAsia"/>
          <w:bCs/>
          <w:szCs w:val="24"/>
        </w:rPr>
        <w:t>方式二：乙方承担；</w:t>
      </w:r>
    </w:p>
    <w:p w14:paraId="6889485F">
      <w:pPr>
        <w:pStyle w:val="22"/>
        <w:pageBreakBefore w:val="0"/>
        <w:numPr>
          <w:ilvl w:val="0"/>
          <w:numId w:val="0"/>
        </w:numPr>
        <w:tabs>
          <w:tab w:val="left" w:pos="709"/>
          <w:tab w:val="clear" w:pos="941"/>
        </w:tabs>
        <w:kinsoku/>
        <w:wordWrap w:val="0"/>
        <w:overflowPunct/>
        <w:bidi w:val="0"/>
        <w:adjustRightInd/>
        <w:snapToGrid/>
        <w:spacing w:before="0" w:after="0" w:line="360" w:lineRule="auto"/>
        <w:ind w:firstLine="720" w:firstLineChars="300"/>
        <w:outlineLvl w:val="9"/>
        <w:rPr>
          <w:bCs/>
          <w:szCs w:val="24"/>
        </w:rPr>
      </w:pPr>
      <w:r>
        <w:rPr>
          <w:rFonts w:hint="eastAsia"/>
          <w:bCs/>
          <w:szCs w:val="24"/>
        </w:rPr>
        <w:t>方式三：</w:t>
      </w:r>
      <w:r>
        <w:rPr>
          <w:rFonts w:hint="eastAsia"/>
          <w:bCs/>
          <w:szCs w:val="24"/>
          <w:u w:val="single"/>
        </w:rPr>
        <w:t xml:space="preserve">   </w:t>
      </w:r>
      <w:r>
        <w:rPr>
          <w:rFonts w:hint="eastAsia"/>
          <w:bCs/>
          <w:szCs w:val="24"/>
          <w:u w:val="single"/>
          <w:lang w:val="en-US" w:eastAsia="zh-CN"/>
        </w:rPr>
        <w:t>/</w:t>
      </w:r>
      <w:r>
        <w:rPr>
          <w:rFonts w:hint="eastAsia"/>
          <w:bCs/>
          <w:szCs w:val="24"/>
          <w:u w:val="single"/>
        </w:rPr>
        <w:t xml:space="preserve">   </w:t>
      </w:r>
      <w:r>
        <w:rPr>
          <w:rFonts w:hint="eastAsia"/>
          <w:bCs/>
          <w:szCs w:val="24"/>
        </w:rPr>
        <w:t>费用由甲方承担，</w:t>
      </w:r>
      <w:r>
        <w:rPr>
          <w:rFonts w:hint="eastAsia"/>
          <w:bCs/>
          <w:szCs w:val="24"/>
          <w:u w:val="single"/>
        </w:rPr>
        <w:t xml:space="preserve">   </w:t>
      </w:r>
      <w:r>
        <w:rPr>
          <w:rFonts w:hint="eastAsia"/>
          <w:bCs/>
          <w:szCs w:val="24"/>
          <w:u w:val="single"/>
          <w:lang w:val="en-US" w:eastAsia="zh-CN"/>
        </w:rPr>
        <w:t>/</w:t>
      </w:r>
      <w:r>
        <w:rPr>
          <w:rFonts w:hint="eastAsia"/>
          <w:bCs/>
          <w:szCs w:val="24"/>
          <w:u w:val="single"/>
        </w:rPr>
        <w:t xml:space="preserve">   </w:t>
      </w:r>
      <w:r>
        <w:rPr>
          <w:rFonts w:hint="eastAsia"/>
          <w:bCs/>
          <w:szCs w:val="24"/>
        </w:rPr>
        <w:t>费用由乙方承担；</w:t>
      </w:r>
    </w:p>
    <w:p w14:paraId="4C5DFAE0">
      <w:pPr>
        <w:pStyle w:val="22"/>
        <w:pageBreakBefore w:val="0"/>
        <w:numPr>
          <w:ilvl w:val="0"/>
          <w:numId w:val="0"/>
        </w:numPr>
        <w:tabs>
          <w:tab w:val="left" w:pos="709"/>
          <w:tab w:val="clear" w:pos="941"/>
        </w:tabs>
        <w:kinsoku/>
        <w:wordWrap w:val="0"/>
        <w:overflowPunct/>
        <w:bidi w:val="0"/>
        <w:adjustRightInd/>
        <w:snapToGrid/>
        <w:spacing w:before="0" w:after="0" w:line="360" w:lineRule="auto"/>
        <w:ind w:firstLine="720" w:firstLineChars="300"/>
        <w:outlineLvl w:val="9"/>
        <w:rPr>
          <w:bCs/>
          <w:szCs w:val="24"/>
        </w:rPr>
      </w:pPr>
      <w:r>
        <w:rPr>
          <w:rFonts w:hint="eastAsia"/>
          <w:bCs/>
          <w:szCs w:val="24"/>
        </w:rPr>
        <w:t>方式四：</w:t>
      </w:r>
      <w:r>
        <w:rPr>
          <w:rFonts w:hint="eastAsia"/>
          <w:bCs/>
          <w:szCs w:val="24"/>
          <w:u w:val="single"/>
        </w:rPr>
        <w:t xml:space="preserve">    </w:t>
      </w:r>
      <w:r>
        <w:rPr>
          <w:rFonts w:hint="eastAsia"/>
          <w:bCs/>
          <w:szCs w:val="24"/>
          <w:u w:val="single"/>
          <w:lang w:val="en-US" w:eastAsia="zh-CN"/>
        </w:rPr>
        <w:t>/</w:t>
      </w:r>
      <w:r>
        <w:rPr>
          <w:rFonts w:hint="eastAsia"/>
          <w:bCs/>
          <w:szCs w:val="24"/>
          <w:u w:val="single"/>
        </w:rPr>
        <w:t xml:space="preserve">    </w:t>
      </w:r>
      <w:r>
        <w:rPr>
          <w:rFonts w:hint="eastAsia"/>
          <w:bCs/>
          <w:szCs w:val="24"/>
        </w:rPr>
        <w:t>。</w:t>
      </w:r>
    </w:p>
    <w:p w14:paraId="2736CDC3">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明确项目负责人，负责合同实施过程中技术及接口协调工作。</w:t>
      </w:r>
    </w:p>
    <w:p w14:paraId="0E2366D0">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乙方更换其项目负责人与其他技术服务人员，须征得甲方</w:t>
      </w:r>
      <w:r>
        <w:rPr>
          <w:rFonts w:hint="eastAsia"/>
          <w:bCs/>
          <w:szCs w:val="24"/>
          <w:lang w:val="en-US" w:eastAsia="zh-CN"/>
        </w:rPr>
        <w:t>事先</w:t>
      </w:r>
      <w:r>
        <w:rPr>
          <w:rFonts w:hint="eastAsia"/>
          <w:bCs/>
          <w:szCs w:val="24"/>
        </w:rPr>
        <w:t>书面同意。甲方认为乙方工作人员不能胜任项目工作</w:t>
      </w:r>
      <w:r>
        <w:rPr>
          <w:rFonts w:hint="eastAsia"/>
          <w:bCs/>
          <w:szCs w:val="24"/>
          <w:lang w:eastAsia="zh-CN"/>
        </w:rPr>
        <w:t>（</w:t>
      </w:r>
      <w:r>
        <w:rPr>
          <w:rFonts w:hint="eastAsia"/>
          <w:bCs/>
          <w:szCs w:val="24"/>
          <w:lang w:val="en-US" w:eastAsia="zh-CN"/>
        </w:rPr>
        <w:t>包括但不限于：工作拖延、未按计划开展工作、</w:t>
      </w:r>
      <w:r>
        <w:rPr>
          <w:rFonts w:hint="eastAsia"/>
          <w:bCs/>
          <w:szCs w:val="24"/>
        </w:rPr>
        <w:t>玩忽职守</w:t>
      </w:r>
      <w:r>
        <w:rPr>
          <w:rFonts w:hint="eastAsia"/>
          <w:bCs/>
          <w:szCs w:val="24"/>
          <w:lang w:val="en-US" w:eastAsia="zh-CN"/>
        </w:rPr>
        <w:t>等情形</w:t>
      </w:r>
      <w:r>
        <w:rPr>
          <w:rFonts w:hint="eastAsia"/>
          <w:bCs/>
          <w:szCs w:val="24"/>
          <w:lang w:eastAsia="zh-CN"/>
        </w:rPr>
        <w:t>）</w:t>
      </w:r>
      <w:r>
        <w:rPr>
          <w:rFonts w:hint="eastAsia"/>
          <w:bCs/>
          <w:szCs w:val="24"/>
        </w:rPr>
        <w:t>，有权要求乙方立即更换。上述被更换的人员无甲方另行批准不得重新参加本项目技术服务工作。</w:t>
      </w:r>
    </w:p>
    <w:p w14:paraId="0D70AD8D">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加强技术质量管理，技术</w:t>
      </w:r>
      <w:r>
        <w:rPr>
          <w:rFonts w:hint="eastAsia"/>
          <w:bCs/>
          <w:szCs w:val="24"/>
        </w:rPr>
        <w:t>服务</w:t>
      </w:r>
      <w:r>
        <w:rPr>
          <w:bCs/>
          <w:szCs w:val="24"/>
        </w:rPr>
        <w:t>项目实施过程中严格执行有关质量标准、作业标准、技术标准等</w:t>
      </w:r>
      <w:r>
        <w:rPr>
          <w:rFonts w:hint="eastAsia"/>
          <w:bCs/>
          <w:szCs w:val="24"/>
        </w:rPr>
        <w:t>。</w:t>
      </w:r>
    </w:p>
    <w:p w14:paraId="7E56F107">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到现场进行技术</w:t>
      </w:r>
      <w:r>
        <w:rPr>
          <w:rFonts w:hint="eastAsia"/>
          <w:bCs/>
          <w:szCs w:val="24"/>
        </w:rPr>
        <w:t>服务</w:t>
      </w:r>
      <w:r>
        <w:rPr>
          <w:bCs/>
          <w:szCs w:val="24"/>
        </w:rPr>
        <w:t>工作，应遵守和执行甲方有关安全生产、安健环、承包商等管理规定，保证人身和设备安全。</w:t>
      </w:r>
      <w:r>
        <w:rPr>
          <w:rFonts w:hint="eastAsia"/>
          <w:lang w:val="en-US" w:eastAsia="zh-CN"/>
        </w:rPr>
        <w:t>因乙方履行本合同造成甲方或第三方人身或财产损害的，</w:t>
      </w:r>
      <w:r>
        <w:rPr>
          <w:rFonts w:hint="eastAsia"/>
          <w:bCs/>
          <w:szCs w:val="24"/>
          <w:lang w:val="en-US" w:eastAsia="zh-CN"/>
        </w:rPr>
        <w:t>应由乙方承担损害赔偿责任。</w:t>
      </w:r>
    </w:p>
    <w:p w14:paraId="5DF23BFD">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遵守甲方已明确披露的现场管理规程，有序领用、妥善保管甲方工器具，并在服务完成后归还甲方。</w:t>
      </w:r>
    </w:p>
    <w:p w14:paraId="4895A496">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妥善保管和使用甲方提供的资料。</w:t>
      </w:r>
    </w:p>
    <w:p w14:paraId="74C57554">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如发现本合同及相关技术要求中未涉及的问题，</w:t>
      </w:r>
      <w:r>
        <w:rPr>
          <w:rFonts w:hint="eastAsia"/>
          <w:bCs/>
          <w:szCs w:val="24"/>
        </w:rPr>
        <w:t>应当</w:t>
      </w:r>
      <w:r>
        <w:rPr>
          <w:bCs/>
          <w:szCs w:val="24"/>
        </w:rPr>
        <w:t>征求甲方意见，在双方达成一致意见后进行相应的处理。</w:t>
      </w:r>
    </w:p>
    <w:p w14:paraId="15C378A3">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bCs/>
          <w:szCs w:val="24"/>
        </w:rPr>
        <w:t>对</w:t>
      </w:r>
      <w:r>
        <w:rPr>
          <w:rFonts w:hint="eastAsia"/>
          <w:bCs/>
          <w:szCs w:val="24"/>
        </w:rPr>
        <w:t>乙方</w:t>
      </w:r>
      <w:r>
        <w:rPr>
          <w:bCs/>
          <w:szCs w:val="24"/>
        </w:rPr>
        <w:t>服务人员的行为负责，发现有违规行为，及时予以制止和纠正。</w:t>
      </w:r>
    </w:p>
    <w:p w14:paraId="00BA7A09">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应遵守国家有关安全生产的法律法规，确保在履行本合同过程中采取必要的安全措施，保障人员和财产安全，并定期对员工进行安全教育和培训，确保员工了解并遵守相关的安全操作规程。乙方违反安全责任条款，导致乙方员工或第三方遭受损失，乙方应承担相应的赔偿责任，甲方不承担责任。</w:t>
      </w:r>
    </w:p>
    <w:p w14:paraId="36033AB8">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如使用本合同项下合作内容进行宣传推介，应事先向甲方提交书面申请，经甲方书面同意后方可按照甲方确认内容使用。未经甲方书面同意，乙方不得以任何方式宣传或公布本合同项下合作内容，不得在其宣传材料中使用任何甲方商标、名称、品牌标识或甲方提供的其他信息。</w:t>
      </w:r>
    </w:p>
    <w:p w14:paraId="6DC53A3E">
      <w:pPr>
        <w:pStyle w:val="22"/>
        <w:pageBreakBefore w:val="0"/>
        <w:numPr>
          <w:ilvl w:val="2"/>
          <w:numId w:val="3"/>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其他权利义务：</w:t>
      </w:r>
      <w:r>
        <w:rPr>
          <w:rFonts w:hint="eastAsia"/>
          <w:bCs/>
          <w:szCs w:val="24"/>
          <w:u w:val="single"/>
        </w:rPr>
        <w:t xml:space="preserve"> </w:t>
      </w:r>
      <w:r>
        <w:rPr>
          <w:bCs/>
          <w:szCs w:val="24"/>
          <w:u w:val="single"/>
        </w:rPr>
        <w:t xml:space="preserve">    </w:t>
      </w:r>
      <w:r>
        <w:rPr>
          <w:rFonts w:hint="eastAsia"/>
          <w:bCs/>
          <w:szCs w:val="24"/>
          <w:u w:val="single"/>
          <w:lang w:val="en-US" w:eastAsia="zh-CN"/>
        </w:rPr>
        <w:t>/</w:t>
      </w:r>
      <w:r>
        <w:rPr>
          <w:bCs/>
          <w:szCs w:val="24"/>
          <w:u w:val="single"/>
        </w:rPr>
        <w:t xml:space="preserve">   </w:t>
      </w:r>
      <w:r>
        <w:rPr>
          <w:rFonts w:hint="eastAsia"/>
          <w:bCs/>
          <w:szCs w:val="24"/>
          <w:u w:val="single"/>
          <w:lang w:val="en-US" w:eastAsia="zh-CN"/>
        </w:rPr>
        <w:t xml:space="preserve"> </w:t>
      </w:r>
      <w:r>
        <w:rPr>
          <w:bCs/>
          <w:szCs w:val="24"/>
          <w:u w:val="single"/>
        </w:rPr>
        <w:t xml:space="preserve"> </w:t>
      </w:r>
      <w:r>
        <w:rPr>
          <w:rFonts w:hint="eastAsia"/>
          <w:bCs/>
          <w:szCs w:val="24"/>
        </w:rPr>
        <w:t>。</w:t>
      </w:r>
    </w:p>
    <w:p w14:paraId="6E098240">
      <w:pPr>
        <w:pStyle w:val="21"/>
        <w:pageBreakBefore w:val="0"/>
        <w:numPr>
          <w:ilvl w:val="0"/>
          <w:numId w:val="3"/>
        </w:numPr>
        <w:kinsoku/>
        <w:wordWrap w:val="0"/>
        <w:overflowPunct/>
        <w:bidi w:val="0"/>
        <w:adjustRightInd/>
        <w:snapToGrid/>
        <w:spacing w:before="240" w:line="360" w:lineRule="auto"/>
        <w:ind w:left="606" w:hanging="606" w:hangingChars="202"/>
        <w:rPr>
          <w:rFonts w:eastAsia="黑体"/>
          <w:b w:val="0"/>
          <w:snapToGrid w:val="0"/>
          <w:sz w:val="30"/>
          <w:szCs w:val="30"/>
        </w:rPr>
      </w:pPr>
      <w:bookmarkStart w:id="10" w:name="_Toc16479_WPSOffice_Level1"/>
      <w:bookmarkStart w:id="11" w:name="_Toc157435184"/>
      <w:bookmarkStart w:id="12" w:name="_Toc6553"/>
      <w:bookmarkStart w:id="13" w:name="_Toc46931397"/>
      <w:r>
        <w:rPr>
          <w:rFonts w:hint="eastAsia" w:eastAsia="黑体"/>
          <w:b w:val="0"/>
          <w:snapToGrid w:val="0"/>
          <w:sz w:val="30"/>
          <w:szCs w:val="30"/>
        </w:rPr>
        <w:t>验收</w:t>
      </w:r>
      <w:bookmarkEnd w:id="10"/>
      <w:bookmarkEnd w:id="11"/>
      <w:bookmarkEnd w:id="12"/>
      <w:bookmarkEnd w:id="13"/>
    </w:p>
    <w:p w14:paraId="1BFD037A">
      <w:pPr>
        <w:pStyle w:val="22"/>
        <w:pageBreakBefore w:val="0"/>
        <w:numPr>
          <w:ilvl w:val="1"/>
          <w:numId w:val="3"/>
        </w:numPr>
        <w:tabs>
          <w:tab w:val="left" w:pos="709"/>
          <w:tab w:val="clear" w:pos="941"/>
        </w:tabs>
        <w:kinsoku/>
        <w:wordWrap w:val="0"/>
        <w:overflowPunct/>
        <w:bidi w:val="0"/>
        <w:adjustRightInd/>
        <w:snapToGrid/>
        <w:spacing w:before="0" w:after="0" w:line="360" w:lineRule="auto"/>
        <w:ind w:left="709" w:hanging="709"/>
        <w:outlineLvl w:val="9"/>
        <w:rPr>
          <w:rFonts w:hint="eastAsia" w:ascii="Times New Roman" w:hAnsi="Times New Roman" w:cs="Times New Roman"/>
          <w:bCs/>
          <w:szCs w:val="24"/>
        </w:rPr>
      </w:pPr>
      <w:r>
        <w:rPr>
          <w:rFonts w:hint="eastAsia"/>
          <w:bCs/>
          <w:szCs w:val="24"/>
        </w:rPr>
        <w:t>乙方完成技术服务工作后，甲方按照以下方式进行验收：</w:t>
      </w:r>
      <w:r>
        <w:rPr>
          <w:rFonts w:hint="eastAsia"/>
          <w:bCs/>
          <w:kern w:val="0"/>
          <w:sz w:val="24"/>
        </w:rPr>
        <w:t>乙方提</w:t>
      </w:r>
      <w:r>
        <w:rPr>
          <w:rFonts w:hint="eastAsia" w:ascii="Times New Roman" w:hAnsi="Times New Roman" w:eastAsia="宋体" w:cs="Times New Roman"/>
          <w:bCs/>
          <w:kern w:val="0"/>
          <w:sz w:val="24"/>
        </w:rPr>
        <w:t>交</w:t>
      </w:r>
      <w:r>
        <w:rPr>
          <w:rFonts w:hint="eastAsia" w:ascii="Times New Roman" w:hAnsi="Times New Roman" w:eastAsia="宋体" w:cs="Times New Roman"/>
          <w:bCs/>
          <w:kern w:val="0"/>
          <w:sz w:val="24"/>
          <w:szCs w:val="24"/>
          <w:lang w:val="en-US" w:eastAsia="zh-CN"/>
        </w:rPr>
        <w:t>《</w:t>
      </w:r>
      <w:r>
        <w:rPr>
          <w:rFonts w:hint="eastAsia" w:cs="Times New Roman"/>
          <w:bCs/>
          <w:kern w:val="0"/>
          <w:sz w:val="24"/>
          <w:szCs w:val="24"/>
          <w:u w:val="single"/>
          <w:lang w:val="en-US" w:eastAsia="zh-CN"/>
        </w:rPr>
        <w:t>宁夏西创运通供应链有限公司</w:t>
      </w:r>
      <w:r>
        <w:rPr>
          <w:rFonts w:hint="eastAsia" w:ascii="Times New Roman" w:hAnsi="Times New Roman" w:eastAsia="宋体" w:cs="Times New Roman"/>
          <w:bCs/>
          <w:kern w:val="0"/>
          <w:sz w:val="24"/>
          <w:szCs w:val="24"/>
          <w:u w:val="single"/>
          <w:lang w:val="en-US" w:eastAsia="zh-CN"/>
        </w:rPr>
        <w:t>上沟湾物流园</w:t>
      </w:r>
      <w:r>
        <w:rPr>
          <w:rFonts w:hint="eastAsia" w:cs="Times New Roman"/>
          <w:bCs/>
          <w:kern w:val="0"/>
          <w:sz w:val="24"/>
          <w:szCs w:val="24"/>
          <w:u w:val="single"/>
          <w:lang w:val="en-US" w:eastAsia="zh-CN"/>
        </w:rPr>
        <w:t>专</w:t>
      </w:r>
      <w:r>
        <w:rPr>
          <w:rFonts w:hint="eastAsia" w:cs="Times New Roman"/>
          <w:bCs/>
          <w:kern w:val="0"/>
          <w:sz w:val="24"/>
          <w:szCs w:val="24"/>
          <w:u w:val="none"/>
          <w:lang w:val="en-US" w:eastAsia="zh-CN"/>
        </w:rPr>
        <w:t>项审计报告</w:t>
      </w:r>
      <w:r>
        <w:rPr>
          <w:rFonts w:hint="eastAsia" w:ascii="Times New Roman" w:hAnsi="Times New Roman" w:eastAsia="宋体" w:cs="Times New Roman"/>
          <w:bCs/>
          <w:kern w:val="0"/>
          <w:sz w:val="24"/>
          <w:szCs w:val="24"/>
          <w:lang w:val="en-US" w:eastAsia="zh-CN"/>
        </w:rPr>
        <w:t>》</w:t>
      </w:r>
      <w:r>
        <w:rPr>
          <w:rFonts w:hint="eastAsia" w:ascii="Times New Roman" w:hAnsi="Times New Roman" w:eastAsia="宋体" w:cs="Times New Roman"/>
          <w:bCs/>
          <w:kern w:val="0"/>
          <w:sz w:val="24"/>
        </w:rPr>
        <w:t>并</w:t>
      </w:r>
      <w:r>
        <w:rPr>
          <w:rFonts w:hint="eastAsia"/>
          <w:bCs/>
          <w:kern w:val="0"/>
          <w:sz w:val="24"/>
          <w:lang w:val="en-US" w:eastAsia="zh-CN"/>
        </w:rPr>
        <w:t>经西创运通公司审核通过视作验收通过。</w:t>
      </w:r>
      <w:r>
        <w:rPr>
          <w:rFonts w:hint="eastAsia" w:ascii="Times New Roman" w:hAnsi="Times New Roman" w:cs="Times New Roman"/>
          <w:bCs/>
          <w:szCs w:val="24"/>
          <w:u w:val="single"/>
          <w:lang w:val="en-US" w:eastAsia="zh-CN"/>
        </w:rPr>
        <w:t xml:space="preserve">  </w:t>
      </w:r>
    </w:p>
    <w:p w14:paraId="5F57EFDA">
      <w:pPr>
        <w:pStyle w:val="22"/>
        <w:pageBreakBefore w:val="0"/>
        <w:numPr>
          <w:ilvl w:val="1"/>
          <w:numId w:val="3"/>
        </w:numPr>
        <w:tabs>
          <w:tab w:val="left" w:pos="709"/>
          <w:tab w:val="clear" w:pos="941"/>
        </w:tabs>
        <w:kinsoku/>
        <w:wordWrap w:val="0"/>
        <w:overflowPunct/>
        <w:bidi w:val="0"/>
        <w:adjustRightInd/>
        <w:snapToGrid/>
        <w:spacing w:before="0" w:after="0" w:line="360" w:lineRule="auto"/>
        <w:ind w:hanging="709"/>
        <w:outlineLvl w:val="9"/>
        <w:rPr>
          <w:bCs/>
          <w:szCs w:val="24"/>
        </w:rPr>
      </w:pPr>
      <w:r>
        <w:rPr>
          <w:rFonts w:hint="eastAsia"/>
          <w:bCs/>
          <w:szCs w:val="24"/>
        </w:rPr>
        <w:t>验收标准包括：</w:t>
      </w:r>
      <w:r>
        <w:rPr>
          <w:rFonts w:hint="eastAsia"/>
          <w:bCs/>
          <w:szCs w:val="24"/>
          <w:u w:val="single"/>
        </w:rPr>
        <w:t xml:space="preserve">       </w:t>
      </w:r>
      <w:r>
        <w:rPr>
          <w:rFonts w:hint="eastAsia"/>
          <w:bCs/>
          <w:szCs w:val="24"/>
          <w:u w:val="single"/>
          <w:lang w:val="en-US" w:eastAsia="zh-CN"/>
        </w:rPr>
        <w:t>/</w:t>
      </w:r>
      <w:r>
        <w:rPr>
          <w:rFonts w:hint="eastAsia"/>
          <w:bCs/>
          <w:szCs w:val="24"/>
          <w:u w:val="single"/>
        </w:rPr>
        <w:t xml:space="preserve">        </w:t>
      </w:r>
      <w:r>
        <w:rPr>
          <w:rFonts w:hint="eastAsia"/>
          <w:bCs/>
          <w:szCs w:val="24"/>
          <w:u w:val="none"/>
          <w:lang w:eastAsia="zh-CN"/>
        </w:rPr>
        <w:t>。</w:t>
      </w:r>
    </w:p>
    <w:p w14:paraId="7494AFD8">
      <w:pPr>
        <w:pStyle w:val="22"/>
        <w:pageBreakBefore w:val="0"/>
        <w:numPr>
          <w:ilvl w:val="1"/>
          <w:numId w:val="3"/>
        </w:numPr>
        <w:tabs>
          <w:tab w:val="left" w:pos="709"/>
          <w:tab w:val="clear" w:pos="941"/>
        </w:tabs>
        <w:kinsoku/>
        <w:wordWrap w:val="0"/>
        <w:overflowPunct/>
        <w:bidi w:val="0"/>
        <w:adjustRightInd/>
        <w:snapToGrid/>
        <w:spacing w:before="0" w:after="0" w:line="360" w:lineRule="auto"/>
        <w:ind w:hanging="709"/>
        <w:outlineLvl w:val="9"/>
        <w:rPr>
          <w:bCs/>
          <w:szCs w:val="24"/>
        </w:rPr>
      </w:pPr>
      <w:r>
        <w:rPr>
          <w:rFonts w:hint="eastAsia"/>
          <w:bCs/>
          <w:szCs w:val="24"/>
        </w:rPr>
        <w:t>乙方应向甲方提交的验收材料包括但不限于：</w:t>
      </w:r>
    </w:p>
    <w:p w14:paraId="7F7F7C2E">
      <w:pPr>
        <w:pStyle w:val="22"/>
        <w:pageBreakBefore w:val="0"/>
        <w:tabs>
          <w:tab w:val="left" w:pos="709"/>
          <w:tab w:val="clear" w:pos="941"/>
        </w:tabs>
        <w:kinsoku/>
        <w:wordWrap w:val="0"/>
        <w:overflowPunct/>
        <w:bidi w:val="0"/>
        <w:adjustRightInd/>
        <w:snapToGrid/>
        <w:spacing w:before="0" w:after="0" w:line="360" w:lineRule="auto"/>
        <w:ind w:firstLine="638" w:firstLineChars="266"/>
        <w:outlineLvl w:val="9"/>
        <w:rPr>
          <w:bCs/>
          <w:szCs w:val="24"/>
        </w:rPr>
      </w:pPr>
      <w:r>
        <w:rPr>
          <w:rFonts w:hint="eastAsia"/>
          <w:bCs/>
          <w:szCs w:val="24"/>
        </w:rPr>
        <w:t>（</w:t>
      </w:r>
      <w:r>
        <w:rPr>
          <w:rFonts w:hint="eastAsia"/>
          <w:bCs/>
          <w:szCs w:val="24"/>
          <w:lang w:val="en-US" w:eastAsia="zh-CN"/>
        </w:rPr>
        <w:t>1</w:t>
      </w:r>
      <w:r>
        <w:rPr>
          <w:rFonts w:hint="eastAsia"/>
          <w:bCs/>
          <w:szCs w:val="24"/>
        </w:rPr>
        <w:t>）其他：</w:t>
      </w:r>
      <w:r>
        <w:rPr>
          <w:rFonts w:hint="eastAsia"/>
          <w:bCs/>
          <w:szCs w:val="24"/>
          <w:u w:val="single"/>
        </w:rPr>
        <w:t xml:space="preserve">     </w:t>
      </w:r>
      <w:r>
        <w:rPr>
          <w:rFonts w:hint="eastAsia"/>
          <w:bCs/>
          <w:szCs w:val="24"/>
          <w:u w:val="single"/>
          <w:lang w:val="en-US" w:eastAsia="zh-CN"/>
        </w:rPr>
        <w:t>/</w:t>
      </w:r>
      <w:r>
        <w:rPr>
          <w:rFonts w:hint="eastAsia"/>
          <w:bCs/>
          <w:szCs w:val="24"/>
          <w:u w:val="single"/>
        </w:rPr>
        <w:t xml:space="preserve">   </w:t>
      </w:r>
      <w:r>
        <w:rPr>
          <w:rFonts w:hint="eastAsia"/>
          <w:bCs/>
          <w:szCs w:val="24"/>
          <w:u w:val="single"/>
          <w:lang w:val="en-US" w:eastAsia="zh-CN"/>
        </w:rPr>
        <w:t xml:space="preserve"> </w:t>
      </w:r>
      <w:r>
        <w:rPr>
          <w:rFonts w:hint="eastAsia"/>
          <w:bCs/>
          <w:szCs w:val="24"/>
          <w:u w:val="single"/>
        </w:rPr>
        <w:t xml:space="preserve"> </w:t>
      </w:r>
      <w:r>
        <w:rPr>
          <w:rFonts w:hint="eastAsia"/>
          <w:bCs/>
          <w:szCs w:val="24"/>
        </w:rPr>
        <w:t>。</w:t>
      </w:r>
    </w:p>
    <w:p w14:paraId="38071543">
      <w:pPr>
        <w:pStyle w:val="21"/>
        <w:pageBreakBefore w:val="0"/>
        <w:numPr>
          <w:ilvl w:val="0"/>
          <w:numId w:val="3"/>
        </w:numPr>
        <w:kinsoku/>
        <w:wordWrap w:val="0"/>
        <w:overflowPunct/>
        <w:bidi w:val="0"/>
        <w:adjustRightInd/>
        <w:snapToGrid/>
        <w:spacing w:before="240" w:line="360" w:lineRule="auto"/>
        <w:ind w:left="606" w:hanging="606" w:hangingChars="202"/>
        <w:rPr>
          <w:rFonts w:hint="eastAsia" w:eastAsia="黑体"/>
          <w:b w:val="0"/>
          <w:snapToGrid w:val="0"/>
          <w:sz w:val="30"/>
          <w:szCs w:val="30"/>
        </w:rPr>
      </w:pPr>
      <w:bookmarkStart w:id="14" w:name="_Toc157435188"/>
      <w:bookmarkStart w:id="15" w:name="_Toc4746"/>
      <w:r>
        <w:rPr>
          <w:rFonts w:hint="eastAsia" w:eastAsia="黑体"/>
          <w:b w:val="0"/>
          <w:snapToGrid w:val="0"/>
          <w:sz w:val="30"/>
          <w:szCs w:val="30"/>
        </w:rPr>
        <w:t>违约责任</w:t>
      </w:r>
      <w:bookmarkEnd w:id="14"/>
      <w:bookmarkEnd w:id="15"/>
    </w:p>
    <w:p w14:paraId="41564130">
      <w:pPr>
        <w:pStyle w:val="22"/>
        <w:pageBreakBefore w:val="0"/>
        <w:numPr>
          <w:ilvl w:val="1"/>
          <w:numId w:val="4"/>
        </w:numPr>
        <w:tabs>
          <w:tab w:val="left" w:pos="709"/>
          <w:tab w:val="clear" w:pos="941"/>
        </w:tabs>
        <w:kinsoku/>
        <w:wordWrap w:val="0"/>
        <w:overflowPunct/>
        <w:bidi w:val="0"/>
        <w:adjustRightInd/>
        <w:snapToGrid/>
        <w:spacing w:before="0" w:after="0" w:line="360" w:lineRule="auto"/>
        <w:ind w:hanging="709"/>
        <w:outlineLvl w:val="9"/>
        <w:rPr>
          <w:bCs/>
          <w:szCs w:val="24"/>
        </w:rPr>
      </w:pPr>
      <w:r>
        <w:rPr>
          <w:rFonts w:hint="eastAsia"/>
          <w:bCs/>
          <w:szCs w:val="24"/>
        </w:rPr>
        <w:t>甲方违约责任</w:t>
      </w:r>
    </w:p>
    <w:p w14:paraId="654122AA">
      <w:pPr>
        <w:pStyle w:val="22"/>
        <w:pageBreakBefore w:val="0"/>
        <w:numPr>
          <w:ilvl w:val="0"/>
          <w:numId w:val="0"/>
        </w:numPr>
        <w:tabs>
          <w:tab w:val="left" w:pos="709"/>
          <w:tab w:val="clear" w:pos="941"/>
        </w:tabs>
        <w:kinsoku/>
        <w:wordWrap w:val="0"/>
        <w:overflowPunct/>
        <w:bidi w:val="0"/>
        <w:adjustRightInd/>
        <w:snapToGrid/>
        <w:spacing w:before="0" w:after="0" w:line="360" w:lineRule="auto"/>
        <w:ind w:left="709"/>
        <w:outlineLvl w:val="9"/>
        <w:rPr>
          <w:bCs/>
          <w:szCs w:val="24"/>
        </w:rPr>
      </w:pPr>
      <w:r>
        <w:rPr>
          <w:rFonts w:hint="eastAsia"/>
          <w:bCs/>
          <w:szCs w:val="24"/>
        </w:rPr>
        <w:t>甲方未能按合同约定及时足额支付合同价款的，应就应付未付金额按合同订立时1年期贷款市场报价利率（日利率=年利率/365）向乙方支付违约金。</w:t>
      </w:r>
    </w:p>
    <w:p w14:paraId="451CD064">
      <w:pPr>
        <w:pStyle w:val="22"/>
        <w:pageBreakBefore w:val="0"/>
        <w:numPr>
          <w:ilvl w:val="1"/>
          <w:numId w:val="4"/>
        </w:numPr>
        <w:tabs>
          <w:tab w:val="left" w:pos="709"/>
          <w:tab w:val="clear" w:pos="941"/>
        </w:tabs>
        <w:kinsoku/>
        <w:wordWrap w:val="0"/>
        <w:overflowPunct/>
        <w:bidi w:val="0"/>
        <w:adjustRightInd/>
        <w:snapToGrid/>
        <w:spacing w:before="0" w:after="0" w:line="360" w:lineRule="auto"/>
        <w:ind w:hanging="709"/>
        <w:outlineLvl w:val="9"/>
        <w:rPr>
          <w:bCs/>
          <w:szCs w:val="24"/>
        </w:rPr>
      </w:pPr>
      <w:r>
        <w:rPr>
          <w:rFonts w:hint="eastAsia"/>
          <w:bCs/>
          <w:szCs w:val="24"/>
        </w:rPr>
        <w:t>乙方违约责任</w:t>
      </w:r>
    </w:p>
    <w:p w14:paraId="7467EDE2">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highlight w:val="none"/>
          <w:lang w:val="en-US" w:eastAsia="zh-CN"/>
        </w:rPr>
        <w:t>因</w:t>
      </w:r>
      <w:r>
        <w:rPr>
          <w:rFonts w:hint="eastAsia"/>
          <w:bCs/>
          <w:szCs w:val="24"/>
          <w:highlight w:val="none"/>
        </w:rPr>
        <w:t>乙方</w:t>
      </w:r>
      <w:r>
        <w:rPr>
          <w:rFonts w:hint="eastAsia"/>
          <w:bCs/>
          <w:szCs w:val="24"/>
          <w:highlight w:val="none"/>
          <w:lang w:val="en-US" w:eastAsia="zh-CN"/>
        </w:rPr>
        <w:t>原因导致其</w:t>
      </w:r>
      <w:r>
        <w:rPr>
          <w:rFonts w:hint="eastAsia"/>
          <w:bCs/>
          <w:szCs w:val="24"/>
          <w:highlight w:val="none"/>
        </w:rPr>
        <w:t>未按期完成技术服务工作的，每逾期</w:t>
      </w:r>
      <w:r>
        <w:rPr>
          <w:rFonts w:hint="eastAsia"/>
          <w:bCs/>
          <w:szCs w:val="24"/>
          <w:highlight w:val="none"/>
          <w:u w:val="single"/>
          <w:lang w:val="en-US" w:eastAsia="zh-CN"/>
        </w:rPr>
        <w:t>1</w:t>
      </w:r>
      <w:r>
        <w:rPr>
          <w:rFonts w:hint="eastAsia"/>
          <w:bCs/>
          <w:szCs w:val="24"/>
          <w:highlight w:val="none"/>
        </w:rPr>
        <w:t>天，</w:t>
      </w:r>
      <w:r>
        <w:rPr>
          <w:rFonts w:hint="eastAsia"/>
          <w:bCs/>
          <w:szCs w:val="24"/>
        </w:rPr>
        <w:t>应向甲方支付相当于合同价格</w:t>
      </w:r>
      <w:r>
        <w:rPr>
          <w:rFonts w:hint="eastAsia"/>
          <w:bCs/>
          <w:szCs w:val="24"/>
          <w:u w:val="single"/>
        </w:rPr>
        <w:t xml:space="preserve"> </w:t>
      </w:r>
      <w:r>
        <w:rPr>
          <w:rFonts w:hint="eastAsia"/>
          <w:bCs/>
          <w:szCs w:val="24"/>
          <w:u w:val="single"/>
          <w:lang w:val="en-US" w:eastAsia="zh-CN"/>
        </w:rPr>
        <w:t>0.05</w:t>
      </w:r>
      <w:r>
        <w:rPr>
          <w:rFonts w:hint="eastAsia"/>
          <w:bCs/>
          <w:szCs w:val="24"/>
          <w:u w:val="single"/>
        </w:rPr>
        <w:t xml:space="preserve"> </w:t>
      </w:r>
      <w:r>
        <w:rPr>
          <w:rFonts w:hint="eastAsia"/>
          <w:bCs/>
          <w:szCs w:val="24"/>
          <w:u w:val="none"/>
        </w:rPr>
        <w:t>%</w:t>
      </w:r>
      <w:r>
        <w:rPr>
          <w:rFonts w:hint="eastAsia"/>
          <w:bCs/>
          <w:szCs w:val="24"/>
        </w:rPr>
        <w:t>的违约金，逾期超过</w:t>
      </w:r>
      <w:r>
        <w:rPr>
          <w:rFonts w:hint="eastAsia"/>
          <w:bCs/>
          <w:szCs w:val="24"/>
          <w:u w:val="single"/>
        </w:rPr>
        <w:t xml:space="preserve"> </w:t>
      </w:r>
      <w:r>
        <w:rPr>
          <w:rFonts w:hint="eastAsia"/>
          <w:bCs/>
          <w:szCs w:val="24"/>
          <w:u w:val="single"/>
          <w:lang w:val="en-US" w:eastAsia="zh-CN"/>
        </w:rPr>
        <w:t>10</w:t>
      </w:r>
      <w:r>
        <w:rPr>
          <w:rFonts w:hint="eastAsia"/>
          <w:bCs/>
          <w:szCs w:val="24"/>
          <w:u w:val="single"/>
        </w:rPr>
        <w:t xml:space="preserve"> </w:t>
      </w:r>
      <w:r>
        <w:rPr>
          <w:rFonts w:hint="eastAsia"/>
          <w:bCs/>
          <w:szCs w:val="24"/>
        </w:rPr>
        <w:t>日的，甲方有权单方解除合同</w:t>
      </w:r>
      <w:r>
        <w:rPr>
          <w:rFonts w:hint="eastAsia"/>
          <w:bCs/>
          <w:szCs w:val="24"/>
          <w:lang w:eastAsia="zh-CN"/>
        </w:rPr>
        <w:t>，</w:t>
      </w:r>
      <w:r>
        <w:rPr>
          <w:rFonts w:hint="eastAsia"/>
          <w:lang w:val="en-US" w:eastAsia="zh-CN"/>
        </w:rPr>
        <w:t>乙方应返还甲方已付全部款项</w:t>
      </w:r>
      <w:r>
        <w:rPr>
          <w:rFonts w:hint="eastAsia"/>
          <w:bCs/>
          <w:szCs w:val="24"/>
        </w:rPr>
        <w:t>。</w:t>
      </w:r>
    </w:p>
    <w:p w14:paraId="582DE836">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乙方未按合同约定履行合同义务，经甲方催告仍未纠正的，甲方有权单方解除合同。由于整改纠正造成进度延期交付的视同逾期交付。</w:t>
      </w:r>
    </w:p>
    <w:p w14:paraId="01FB8031">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乙方提供的技术服务不符合本合同约定的验收标准，未通过甲方验收的，</w:t>
      </w:r>
      <w:r>
        <w:rPr>
          <w:rFonts w:hint="eastAsia"/>
          <w:bCs/>
          <w:szCs w:val="24"/>
          <w:lang w:val="en-US" w:eastAsia="zh-CN"/>
        </w:rPr>
        <w:t>甲方有权拒付未通过验收部分服务所对应的</w:t>
      </w:r>
      <w:r>
        <w:rPr>
          <w:rFonts w:hint="eastAsia"/>
          <w:bCs/>
          <w:szCs w:val="24"/>
        </w:rPr>
        <w:t>款项，并</w:t>
      </w:r>
      <w:r>
        <w:rPr>
          <w:rFonts w:hint="eastAsia"/>
          <w:bCs/>
          <w:szCs w:val="24"/>
          <w:lang w:val="en-US" w:eastAsia="zh-CN"/>
        </w:rPr>
        <w:t>要求乙方</w:t>
      </w:r>
      <w:r>
        <w:rPr>
          <w:rFonts w:hint="eastAsia"/>
          <w:bCs/>
          <w:szCs w:val="24"/>
        </w:rPr>
        <w:t>向甲方支付相当于合同价格</w:t>
      </w:r>
      <w:r>
        <w:rPr>
          <w:rFonts w:hint="eastAsia"/>
          <w:bCs/>
          <w:szCs w:val="24"/>
          <w:u w:val="single"/>
        </w:rPr>
        <w:t xml:space="preserve"> </w:t>
      </w:r>
      <w:r>
        <w:rPr>
          <w:rFonts w:hint="eastAsia"/>
          <w:bCs/>
          <w:szCs w:val="24"/>
          <w:u w:val="single"/>
          <w:lang w:val="en-US" w:eastAsia="zh-CN"/>
        </w:rPr>
        <w:t>10</w:t>
      </w:r>
      <w:r>
        <w:rPr>
          <w:rFonts w:hint="eastAsia"/>
          <w:bCs/>
          <w:szCs w:val="24"/>
          <w:u w:val="single"/>
        </w:rPr>
        <w:t xml:space="preserve"> </w:t>
      </w:r>
      <w:r>
        <w:rPr>
          <w:rFonts w:hint="eastAsia"/>
          <w:bCs/>
          <w:szCs w:val="24"/>
          <w:u w:val="none"/>
        </w:rPr>
        <w:t>%</w:t>
      </w:r>
      <w:r>
        <w:rPr>
          <w:rFonts w:hint="eastAsia"/>
          <w:bCs/>
          <w:szCs w:val="24"/>
        </w:rPr>
        <w:t>的违约金。</w:t>
      </w:r>
    </w:p>
    <w:p w14:paraId="3E639162">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乙方违反</w:t>
      </w:r>
      <w:r>
        <w:rPr>
          <w:rFonts w:hint="eastAsia"/>
          <w:bCs/>
          <w:szCs w:val="24"/>
          <w:lang w:val="en-US" w:eastAsia="zh-CN"/>
        </w:rPr>
        <w:t>知识产权</w:t>
      </w:r>
      <w:r>
        <w:rPr>
          <w:rFonts w:hint="eastAsia"/>
          <w:bCs/>
          <w:szCs w:val="24"/>
        </w:rPr>
        <w:t>约定的，每发生一次应向甲方支付合同价格</w:t>
      </w:r>
      <w:r>
        <w:rPr>
          <w:rFonts w:hint="eastAsia"/>
          <w:bCs/>
          <w:szCs w:val="24"/>
          <w:u w:val="single"/>
        </w:rPr>
        <w:t xml:space="preserve"> </w:t>
      </w:r>
      <w:r>
        <w:rPr>
          <w:rFonts w:hint="eastAsia"/>
          <w:bCs/>
          <w:szCs w:val="24"/>
          <w:u w:val="single"/>
          <w:lang w:val="en-US" w:eastAsia="zh-CN"/>
        </w:rPr>
        <w:t>10</w:t>
      </w:r>
      <w:r>
        <w:rPr>
          <w:rFonts w:hint="eastAsia"/>
          <w:bCs/>
          <w:szCs w:val="24"/>
          <w:u w:val="single"/>
        </w:rPr>
        <w:t xml:space="preserve"> </w:t>
      </w:r>
      <w:r>
        <w:rPr>
          <w:rFonts w:hint="eastAsia"/>
          <w:bCs/>
          <w:szCs w:val="24"/>
          <w:u w:val="none"/>
        </w:rPr>
        <w:t>%</w:t>
      </w:r>
      <w:r>
        <w:rPr>
          <w:rFonts w:hint="eastAsia"/>
          <w:bCs/>
          <w:szCs w:val="24"/>
        </w:rPr>
        <w:t>的违约金。</w:t>
      </w:r>
    </w:p>
    <w:p w14:paraId="0DF3A5E3">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rPr>
        <w:t>乙方违反</w:t>
      </w:r>
      <w:r>
        <w:rPr>
          <w:rFonts w:hint="eastAsia"/>
          <w:lang w:val="en-US" w:eastAsia="zh-CN"/>
        </w:rPr>
        <w:t>合同约定的</w:t>
      </w:r>
      <w:r>
        <w:rPr>
          <w:rFonts w:hint="eastAsia"/>
        </w:rPr>
        <w:t>保密义务的，每发生一次应向甲方支付合同价格</w:t>
      </w:r>
      <w:r>
        <w:rPr>
          <w:rFonts w:hint="eastAsia"/>
          <w:bCs/>
          <w:u w:val="single"/>
          <w:lang w:val="en-US" w:eastAsia="zh-CN"/>
        </w:rPr>
        <w:t>10</w:t>
      </w:r>
      <w:r>
        <w:rPr>
          <w:rFonts w:hint="eastAsia"/>
          <w:bCs/>
          <w:u w:val="none"/>
        </w:rPr>
        <w:t>%</w:t>
      </w:r>
      <w:r>
        <w:rPr>
          <w:rFonts w:hint="eastAsia"/>
        </w:rPr>
        <w:t>的违约金</w:t>
      </w:r>
      <w:r>
        <w:rPr>
          <w:rFonts w:hint="eastAsia"/>
          <w:lang w:eastAsia="zh-CN"/>
        </w:rPr>
        <w:t>，</w:t>
      </w:r>
      <w:r>
        <w:rPr>
          <w:rFonts w:hint="eastAsia"/>
          <w:lang w:val="en-US" w:eastAsia="zh-CN"/>
        </w:rPr>
        <w:t>甲方有权解除本合同并要求乙方全额返还甲方已付的合同价款</w:t>
      </w:r>
      <w:r>
        <w:rPr>
          <w:bCs/>
          <w:szCs w:val="24"/>
        </w:rPr>
        <w:t>。</w:t>
      </w:r>
    </w:p>
    <w:p w14:paraId="7C4BBACB">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ascii="宋体" w:hAnsi="宋体" w:eastAsia="宋体"/>
          <w:bCs/>
          <w:szCs w:val="24"/>
        </w:rPr>
        <w:t>乙方</w:t>
      </w:r>
      <w:r>
        <w:rPr>
          <w:rFonts w:ascii="宋体" w:hAnsi="宋体" w:eastAsia="宋体"/>
          <w:bCs/>
          <w:szCs w:val="24"/>
        </w:rPr>
        <w:t>擅自对</w:t>
      </w:r>
      <w:r>
        <w:rPr>
          <w:rFonts w:hint="eastAsia" w:ascii="宋体" w:hAnsi="宋体" w:eastAsia="宋体"/>
          <w:bCs/>
          <w:szCs w:val="24"/>
        </w:rPr>
        <w:t>合同工作</w:t>
      </w:r>
      <w:r>
        <w:rPr>
          <w:rFonts w:ascii="宋体" w:hAnsi="宋体" w:eastAsia="宋体"/>
          <w:bCs/>
          <w:szCs w:val="24"/>
        </w:rPr>
        <w:t>进行</w:t>
      </w:r>
      <w:r>
        <w:rPr>
          <w:rFonts w:hint="eastAsia" w:ascii="宋体" w:hAnsi="宋体" w:eastAsia="宋体"/>
          <w:bCs/>
          <w:szCs w:val="24"/>
        </w:rPr>
        <w:t>转包或</w:t>
      </w:r>
      <w:r>
        <w:rPr>
          <w:rFonts w:ascii="宋体" w:hAnsi="宋体" w:eastAsia="宋体"/>
          <w:bCs/>
          <w:szCs w:val="24"/>
        </w:rPr>
        <w:t>分包</w:t>
      </w:r>
      <w:r>
        <w:rPr>
          <w:rFonts w:hint="eastAsia" w:ascii="宋体" w:hAnsi="宋体" w:eastAsia="宋体"/>
          <w:bCs/>
          <w:szCs w:val="24"/>
        </w:rPr>
        <w:t>的</w:t>
      </w:r>
      <w:r>
        <w:rPr>
          <w:rFonts w:ascii="宋体" w:hAnsi="宋体" w:eastAsia="宋体"/>
          <w:bCs/>
          <w:szCs w:val="24"/>
        </w:rPr>
        <w:t>，</w:t>
      </w:r>
      <w:r>
        <w:rPr>
          <w:rFonts w:hint="eastAsia" w:ascii="宋体" w:hAnsi="宋体" w:eastAsia="宋体"/>
          <w:bCs/>
          <w:szCs w:val="24"/>
        </w:rPr>
        <w:t>每发生一次</w:t>
      </w:r>
      <w:r>
        <w:rPr>
          <w:rFonts w:ascii="宋体" w:hAnsi="宋体" w:eastAsia="宋体"/>
          <w:bCs/>
          <w:szCs w:val="24"/>
        </w:rPr>
        <w:t>，</w:t>
      </w:r>
      <w:r>
        <w:rPr>
          <w:rFonts w:hint="eastAsia" w:ascii="宋体" w:hAnsi="宋体" w:eastAsia="宋体"/>
          <w:bCs/>
          <w:szCs w:val="24"/>
        </w:rPr>
        <w:t>应向甲方支付</w:t>
      </w:r>
      <w:r>
        <w:rPr>
          <w:rFonts w:ascii="宋体" w:hAnsi="宋体" w:eastAsia="宋体"/>
          <w:bCs/>
          <w:szCs w:val="24"/>
        </w:rPr>
        <w:t>违约金</w:t>
      </w:r>
      <w:r>
        <w:rPr>
          <w:rFonts w:hint="eastAsia" w:ascii="宋体" w:hAnsi="宋体"/>
          <w:bCs/>
          <w:szCs w:val="24"/>
          <w:u w:val="single"/>
          <w:lang w:val="en-US" w:eastAsia="zh-CN"/>
        </w:rPr>
        <w:t xml:space="preserve">  1000  </w:t>
      </w:r>
      <w:r>
        <w:rPr>
          <w:rFonts w:ascii="宋体" w:hAnsi="宋体" w:eastAsia="宋体"/>
          <w:bCs/>
          <w:szCs w:val="24"/>
        </w:rPr>
        <w:t>元</w:t>
      </w:r>
      <w:r>
        <w:rPr>
          <w:rFonts w:hint="eastAsia" w:ascii="宋体" w:hAnsi="宋体" w:eastAsia="宋体"/>
          <w:bCs/>
          <w:szCs w:val="24"/>
        </w:rPr>
        <w:t>，且甲方有权要求乙方解除转包或分包合同</w:t>
      </w:r>
      <w:r>
        <w:rPr>
          <w:rFonts w:hint="eastAsia"/>
          <w:bCs/>
          <w:szCs w:val="24"/>
        </w:rPr>
        <w:t>。</w:t>
      </w:r>
    </w:p>
    <w:p w14:paraId="4AE16E22">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rFonts w:hint="eastAsia"/>
          <w:bCs/>
          <w:szCs w:val="24"/>
        </w:rPr>
      </w:pPr>
      <w:r>
        <w:rPr>
          <w:rFonts w:hint="eastAsia"/>
          <w:bCs/>
          <w:szCs w:val="24"/>
          <w:lang w:val="en-US" w:eastAsia="zh-CN"/>
        </w:rPr>
        <w:t>乙方有其他违反合同约定的行为，每发生一次应向甲方支付合同价格10%的违约金。</w:t>
      </w:r>
    </w:p>
    <w:p w14:paraId="63BEBC7B">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bCs/>
          <w:szCs w:val="24"/>
        </w:rPr>
        <w:t>合同因乙方原因解除的，甲方有权停止支付并要求乙方退还甲方已支付的全部款项，且乙方应向甲方支付相当于合同价格</w:t>
      </w:r>
      <w:r>
        <w:rPr>
          <w:rFonts w:hint="eastAsia"/>
          <w:bCs/>
          <w:szCs w:val="24"/>
          <w:u w:val="single"/>
        </w:rPr>
        <w:t xml:space="preserve"> </w:t>
      </w:r>
      <w:r>
        <w:rPr>
          <w:rFonts w:hint="eastAsia"/>
          <w:bCs/>
          <w:szCs w:val="24"/>
          <w:u w:val="single"/>
          <w:lang w:val="en-US" w:eastAsia="zh-CN"/>
        </w:rPr>
        <w:t>10</w:t>
      </w:r>
      <w:r>
        <w:rPr>
          <w:rFonts w:hint="eastAsia"/>
          <w:bCs/>
          <w:szCs w:val="24"/>
          <w:u w:val="single"/>
        </w:rPr>
        <w:t xml:space="preserve"> </w:t>
      </w:r>
      <w:r>
        <w:rPr>
          <w:rFonts w:hint="eastAsia"/>
          <w:bCs/>
          <w:szCs w:val="24"/>
          <w:u w:val="none"/>
        </w:rPr>
        <w:t>%</w:t>
      </w:r>
      <w:r>
        <w:rPr>
          <w:rFonts w:hint="eastAsia"/>
          <w:bCs/>
          <w:szCs w:val="24"/>
        </w:rPr>
        <w:t>的违约金。</w:t>
      </w:r>
    </w:p>
    <w:p w14:paraId="7140D2A6">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bCs/>
          <w:szCs w:val="24"/>
        </w:rPr>
        <w:t>乙方按</w:t>
      </w:r>
      <w:r>
        <w:rPr>
          <w:rFonts w:hint="eastAsia"/>
          <w:bCs/>
          <w:szCs w:val="24"/>
        </w:rPr>
        <w:t>合同</w:t>
      </w:r>
      <w:r>
        <w:rPr>
          <w:bCs/>
          <w:szCs w:val="24"/>
        </w:rPr>
        <w:t>约定应支付的违约金低于给甲方造成的损失的，并应就差额部分向甲方进行赔偿。</w:t>
      </w:r>
    </w:p>
    <w:p w14:paraId="07C5F555">
      <w:pPr>
        <w:pStyle w:val="22"/>
        <w:pageBreakBefore w:val="0"/>
        <w:numPr>
          <w:ilvl w:val="2"/>
          <w:numId w:val="4"/>
        </w:numPr>
        <w:tabs>
          <w:tab w:val="left" w:pos="709"/>
          <w:tab w:val="clear" w:pos="941"/>
        </w:tabs>
        <w:kinsoku/>
        <w:wordWrap w:val="0"/>
        <w:overflowPunct/>
        <w:bidi w:val="0"/>
        <w:adjustRightInd/>
        <w:snapToGrid/>
        <w:spacing w:before="0" w:after="0" w:line="360" w:lineRule="auto"/>
        <w:outlineLvl w:val="9"/>
        <w:rPr>
          <w:bCs/>
          <w:szCs w:val="24"/>
        </w:rPr>
      </w:pPr>
      <w:r>
        <w:rPr>
          <w:rFonts w:hint="eastAsia" w:ascii="宋体" w:hAnsi="宋体" w:eastAsia="宋体"/>
          <w:szCs w:val="24"/>
        </w:rPr>
        <w:t>乙方在本合同下的赔偿责任包括但不限于甲方的直接损失、预期收益、诉讼费</w:t>
      </w:r>
      <w:r>
        <w:rPr>
          <w:rFonts w:hint="eastAsia" w:ascii="宋体" w:hAnsi="宋体"/>
          <w:szCs w:val="24"/>
          <w:lang w:eastAsia="zh-CN"/>
        </w:rPr>
        <w:t>（</w:t>
      </w:r>
      <w:r>
        <w:rPr>
          <w:rFonts w:hint="eastAsia" w:ascii="宋体" w:hAnsi="宋体"/>
          <w:szCs w:val="24"/>
          <w:lang w:val="en-US" w:eastAsia="zh-CN"/>
        </w:rPr>
        <w:t>仲裁费</w:t>
      </w:r>
      <w:r>
        <w:rPr>
          <w:rFonts w:hint="eastAsia" w:ascii="宋体" w:hAnsi="宋体"/>
          <w:szCs w:val="24"/>
          <w:lang w:eastAsia="zh-CN"/>
        </w:rPr>
        <w:t>）</w:t>
      </w:r>
      <w:r>
        <w:rPr>
          <w:rFonts w:hint="eastAsia" w:ascii="宋体" w:hAnsi="宋体" w:eastAsia="宋体"/>
          <w:szCs w:val="24"/>
        </w:rPr>
        <w:t>、律师费、取证费、差旅费</w:t>
      </w:r>
      <w:r>
        <w:rPr>
          <w:rFonts w:hint="eastAsia" w:ascii="宋体" w:hAnsi="宋体"/>
          <w:szCs w:val="24"/>
          <w:lang w:eastAsia="zh-CN"/>
        </w:rPr>
        <w:t>、</w:t>
      </w:r>
      <w:r>
        <w:rPr>
          <w:rFonts w:hint="eastAsia" w:ascii="宋体" w:hAnsi="宋体"/>
          <w:szCs w:val="24"/>
          <w:lang w:val="en-US" w:eastAsia="zh-CN"/>
        </w:rPr>
        <w:t>评估费、保全费、公告费、执行费</w:t>
      </w:r>
      <w:r>
        <w:rPr>
          <w:rFonts w:hint="eastAsia" w:ascii="宋体" w:hAnsi="宋体" w:eastAsia="宋体"/>
          <w:szCs w:val="24"/>
        </w:rPr>
        <w:t>及其他所有相关合理开支</w:t>
      </w:r>
      <w:r>
        <w:rPr>
          <w:rFonts w:hint="eastAsia"/>
          <w:bCs/>
          <w:szCs w:val="24"/>
        </w:rPr>
        <w:t>。</w:t>
      </w:r>
    </w:p>
    <w:p w14:paraId="39CA5805">
      <w:pPr>
        <w:pStyle w:val="4"/>
        <w:rPr>
          <w:rFonts w:hint="eastAsia"/>
          <w:lang w:val="en-US" w:eastAsia="zh-CN"/>
        </w:rPr>
      </w:pPr>
    </w:p>
    <w:sectPr>
      <w:footerReference r:id="rId3" w:type="default"/>
      <w:pgSz w:w="11906" w:h="16838"/>
      <w:pgMar w:top="2098" w:right="1474" w:bottom="1984" w:left="1587"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A8B060-90C1-46D0-BB08-9897F013C5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2" w:fontKey="{B26B0AE4-ED1E-428E-B88D-F7F0EAFC4AFE}"/>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75DE2568-4569-41D9-A711-CA4913EBB23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FF1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09F44">
                          <w:pPr>
                            <w:pStyle w:val="9"/>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A09F44">
                    <w:pPr>
                      <w:pStyle w:val="9"/>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442EA8"/>
    <w:multiLevelType w:val="multilevel"/>
    <w:tmpl w:val="35442EA8"/>
    <w:lvl w:ilvl="0" w:tentative="0">
      <w:start w:val="1"/>
      <w:numFmt w:val="decimal"/>
      <w:pStyle w:val="21"/>
      <w:lvlText w:val="%1."/>
      <w:lvlJc w:val="left"/>
      <w:pPr>
        <w:ind w:left="425" w:hanging="425"/>
      </w:pPr>
      <w:rPr>
        <w:rFonts w:hint="eastAsia"/>
      </w:rPr>
    </w:lvl>
    <w:lvl w:ilvl="1" w:tentative="0">
      <w:start w:val="1"/>
      <w:numFmt w:val="decimal"/>
      <w:lvlText w:val="%1.%2."/>
      <w:lvlJc w:val="left"/>
      <w:pPr>
        <w:ind w:left="851" w:hanging="567"/>
      </w:pPr>
      <w:rPr>
        <w:rFonts w:hint="default" w:ascii="Times New Roman" w:hAnsi="Times New Roman" w:cs="Times New Roman"/>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557283B0"/>
    <w:multiLevelType w:val="singleLevel"/>
    <w:tmpl w:val="557283B0"/>
    <w:lvl w:ilvl="0" w:tentative="0">
      <w:start w:val="1"/>
      <w:numFmt w:val="decimal"/>
      <w:pStyle w:val="8"/>
      <w:lvlText w:val="%1."/>
      <w:lvlJc w:val="left"/>
      <w:pPr>
        <w:tabs>
          <w:tab w:val="left" w:pos="2040"/>
        </w:tabs>
        <w:ind w:left="2040" w:hanging="36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982513"/>
    <w:rsid w:val="071A7AB6"/>
    <w:rsid w:val="0C48565D"/>
    <w:rsid w:val="0CDA3E82"/>
    <w:rsid w:val="10D87490"/>
    <w:rsid w:val="162F1DBE"/>
    <w:rsid w:val="16EC336A"/>
    <w:rsid w:val="180E50A4"/>
    <w:rsid w:val="19CA4F71"/>
    <w:rsid w:val="1A211131"/>
    <w:rsid w:val="1BEA590B"/>
    <w:rsid w:val="1BFE565D"/>
    <w:rsid w:val="25434AA1"/>
    <w:rsid w:val="2AC342A1"/>
    <w:rsid w:val="2C781E3F"/>
    <w:rsid w:val="2D3E6AC5"/>
    <w:rsid w:val="2E79722D"/>
    <w:rsid w:val="308F342E"/>
    <w:rsid w:val="322F4933"/>
    <w:rsid w:val="34007910"/>
    <w:rsid w:val="35F371AE"/>
    <w:rsid w:val="375F58DF"/>
    <w:rsid w:val="39B61F0C"/>
    <w:rsid w:val="3D2604E5"/>
    <w:rsid w:val="40335C44"/>
    <w:rsid w:val="448179E0"/>
    <w:rsid w:val="47511BE8"/>
    <w:rsid w:val="49982513"/>
    <w:rsid w:val="5DAF5B19"/>
    <w:rsid w:val="60272715"/>
    <w:rsid w:val="6047349E"/>
    <w:rsid w:val="650B6B1D"/>
    <w:rsid w:val="69CA74A1"/>
    <w:rsid w:val="740C3716"/>
    <w:rsid w:val="77101B21"/>
    <w:rsid w:val="7ECA7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widowControl w:val="0"/>
      <w:spacing w:line="360" w:lineRule="auto"/>
      <w:jc w:val="both"/>
      <w:outlineLvl w:val="0"/>
    </w:pPr>
    <w:rPr>
      <w:rFonts w:ascii="Times New Roman" w:hAnsi="Times New Roman" w:eastAsia="宋体" w:cs="Times New Roman"/>
      <w:b/>
      <w:bCs/>
      <w:kern w:val="44"/>
      <w:sz w:val="32"/>
      <w:szCs w:val="44"/>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next w:val="1"/>
    <w:qFormat/>
    <w:uiPriority w:val="0"/>
    <w:rPr>
      <w:rFonts w:ascii="Times New Roman" w:hAnsi="Times New Roman" w:eastAsia="宋体" w:cs="Times New Roman"/>
      <w:szCs w:val="20"/>
    </w:rPr>
  </w:style>
  <w:style w:type="paragraph" w:styleId="5">
    <w:name w:val="Body Text Indent"/>
    <w:basedOn w:val="1"/>
    <w:next w:val="6"/>
    <w:qFormat/>
    <w:uiPriority w:val="0"/>
    <w:pPr>
      <w:adjustRightInd w:val="0"/>
      <w:spacing w:after="120"/>
      <w:ind w:left="420" w:leftChars="200"/>
      <w:textAlignment w:val="baseline"/>
    </w:pPr>
  </w:style>
  <w:style w:type="paragraph" w:styleId="6">
    <w:name w:val="footnote text"/>
    <w:qFormat/>
    <w:uiPriority w:val="0"/>
    <w:pPr>
      <w:widowControl w:val="0"/>
    </w:pPr>
    <w:rPr>
      <w:rFonts w:ascii="Calibri" w:hAnsi="Calibri" w:eastAsia="PMingLiU" w:cs="Arial"/>
      <w:color w:val="000000"/>
      <w:kern w:val="2"/>
      <w:sz w:val="18"/>
      <w:szCs w:val="24"/>
      <w:lang w:val="en-US" w:eastAsia="zh-CN" w:bidi="ar-SA"/>
    </w:rPr>
  </w:style>
  <w:style w:type="paragraph" w:styleId="7">
    <w:name w:val="Plain Text"/>
    <w:basedOn w:val="1"/>
    <w:next w:val="8"/>
    <w:qFormat/>
    <w:uiPriority w:val="0"/>
    <w:pPr>
      <w:autoSpaceDE w:val="0"/>
      <w:autoSpaceDN w:val="0"/>
      <w:adjustRightInd w:val="0"/>
    </w:pPr>
    <w:rPr>
      <w:rFonts w:ascii="宋体" w:hAnsi="Calibri" w:cs="Times New Roman"/>
      <w:szCs w:val="22"/>
    </w:rPr>
  </w:style>
  <w:style w:type="paragraph" w:styleId="8">
    <w:name w:val="List Number 5"/>
    <w:basedOn w:val="1"/>
    <w:qFormat/>
    <w:uiPriority w:val="0"/>
    <w:pPr>
      <w:numPr>
        <w:ilvl w:val="0"/>
        <w:numId w:val="1"/>
      </w:numPr>
    </w:pPr>
  </w:style>
  <w:style w:type="paragraph" w:styleId="9">
    <w:name w:val="footer"/>
    <w:basedOn w:val="1"/>
    <w:qFormat/>
    <w:uiPriority w:val="0"/>
    <w:pPr>
      <w:tabs>
        <w:tab w:val="center" w:pos="4153"/>
        <w:tab w:val="right" w:pos="8306"/>
      </w:tabs>
      <w:snapToGrid w:val="0"/>
      <w:jc w:val="left"/>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7"/>
    <w:qFormat/>
    <w:uiPriority w:val="0"/>
    <w:pPr>
      <w:widowControl/>
      <w:spacing w:before="200" w:line="300" w:lineRule="auto"/>
      <w:ind w:firstLine="420" w:firstLineChars="200"/>
      <w:jc w:val="left"/>
    </w:pPr>
    <w:rPr>
      <w:rFonts w:ascii="Arial" w:hAnsi="Arial"/>
      <w:color w:val="000000"/>
      <w:sz w:val="22"/>
      <w:szCs w:val="22"/>
      <w:lang w:val="en-GB" w:eastAsia="en-US"/>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customStyle="1" w:styleId="16">
    <w:name w:val="NormalCharacter"/>
    <w:qFormat/>
    <w:uiPriority w:val="0"/>
  </w:style>
  <w:style w:type="paragraph" w:customStyle="1" w:styleId="17">
    <w:name w:val="yu附图目录"/>
    <w:basedOn w:val="18"/>
    <w:qFormat/>
    <w:uiPriority w:val="0"/>
    <w:rPr>
      <w:rFonts w:ascii="Times New Roman" w:hAnsi="Times New Roman"/>
      <w:sz w:val="24"/>
    </w:rPr>
  </w:style>
  <w:style w:type="paragraph" w:customStyle="1" w:styleId="18">
    <w:name w:val="bg表内容"/>
    <w:basedOn w:val="19"/>
    <w:next w:val="20"/>
    <w:qFormat/>
    <w:uiPriority w:val="0"/>
    <w:pPr>
      <w:ind w:left="-113" w:right="-113"/>
      <w:jc w:val="center"/>
    </w:pPr>
    <w:rPr>
      <w:sz w:val="18"/>
    </w:rPr>
  </w:style>
  <w:style w:type="paragraph" w:customStyle="1" w:styleId="19">
    <w:name w:val="bg正文"/>
    <w:basedOn w:val="1"/>
    <w:qFormat/>
    <w:uiPriority w:val="0"/>
  </w:style>
  <w:style w:type="paragraph" w:customStyle="1" w:styleId="20">
    <w:name w:val="bg正文首行缩进"/>
    <w:basedOn w:val="19"/>
    <w:qFormat/>
    <w:uiPriority w:val="0"/>
    <w:pPr>
      <w:spacing w:line="400" w:lineRule="exact"/>
      <w:ind w:firstLine="482"/>
    </w:pPr>
    <w:rPr>
      <w:rFonts w:ascii="Times New Roman" w:hAnsi="Times New Roman"/>
      <w:sz w:val="24"/>
    </w:rPr>
  </w:style>
  <w:style w:type="paragraph" w:customStyle="1" w:styleId="21">
    <w:name w:val="样式7"/>
    <w:basedOn w:val="22"/>
    <w:qFormat/>
    <w:uiPriority w:val="0"/>
    <w:pPr>
      <w:numPr>
        <w:ilvl w:val="0"/>
        <w:numId w:val="2"/>
      </w:numPr>
      <w:tabs>
        <w:tab w:val="left" w:pos="709"/>
        <w:tab w:val="left" w:pos="941"/>
      </w:tabs>
    </w:pPr>
    <w:rPr>
      <w:rFonts w:eastAsia="仿宋_GB2312"/>
      <w:b/>
      <w:bCs/>
    </w:rPr>
  </w:style>
  <w:style w:type="paragraph" w:customStyle="1" w:styleId="22">
    <w:name w:val="标题1"/>
    <w:basedOn w:val="1"/>
    <w:qFormat/>
    <w:uiPriority w:val="99"/>
    <w:pPr>
      <w:tabs>
        <w:tab w:val="left" w:pos="941"/>
      </w:tabs>
      <w:spacing w:before="120" w:after="120"/>
      <w:outlineLvl w:val="0"/>
    </w:pPr>
    <w:rPr>
      <w:rFonts w:ascii="Times New Roman" w:hAnsi="Times New Roman" w:eastAsia="宋体" w:cs="Times New Roman"/>
      <w:kern w:val="0"/>
      <w:sz w:val="24"/>
      <w:szCs w:val="20"/>
    </w:rPr>
  </w:style>
  <w:style w:type="paragraph" w:customStyle="1" w:styleId="23">
    <w:name w:val="列出段落1"/>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5746</Words>
  <Characters>6107</Characters>
  <Lines>0</Lines>
  <Paragraphs>0</Paragraphs>
  <TotalTime>4</TotalTime>
  <ScaleCrop>false</ScaleCrop>
  <LinksUpToDate>false</LinksUpToDate>
  <CharactersWithSpaces>6328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2025-12-12T00:40:00Z</dcterms:created>
  <dc:creator>连志凯</dc:creator>
  <cp:lastModifiedBy>小姚来喽</cp:lastModifiedBy>
  <cp:lastPrinted>2025-12-22T07:08:00Z</cp:lastPrinted>
  <dcterms:modified xsi:type="dcterms:W3CDTF">2026-03-30T09:49:01Z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eyJoZGlkIjoiZDdlMjdhZDViYmQ2NTExNDM3MjI4OWQyZDAzOThiZTgiLCJ1c2VySWQiOiIxNDEwMTkzOTI4In0=</vt:lpwstr>
  </property>
  <property fmtid="{D5CDD505-2E9C-101B-9397-08002B2CF9AE}" pid="4" name="ICV">
    <vt:lpwstr>67FAE84B6A624FCD9C1EF8A135DEEA0D_12</vt:lpwstr>
  </property>
</Properties>
</file>