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C1F2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宁东铁路古窑子污水处理站出水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C1F23"/>
          <w:spacing w:val="0"/>
          <w:sz w:val="44"/>
          <w:szCs w:val="44"/>
          <w:shd w:val="clear" w:color="auto" w:fill="FFFFFF"/>
        </w:rPr>
        <w:t>COD、氨氮在线监测仪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C1F23"/>
          <w:spacing w:val="0"/>
          <w:sz w:val="44"/>
          <w:szCs w:val="44"/>
          <w:shd w:val="clear" w:color="auto" w:fill="FFFFFF"/>
          <w:lang w:val="en-US" w:eastAsia="zh-CN"/>
        </w:rPr>
        <w:t>更换试剂报价</w:t>
      </w:r>
    </w:p>
    <w:bookmarkEnd w:id="0"/>
    <w:tbl>
      <w:tblPr>
        <w:tblStyle w:val="2"/>
        <w:tblW w:w="14240" w:type="dxa"/>
        <w:tblInd w:w="-5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5"/>
        <w:gridCol w:w="8393"/>
        <w:gridCol w:w="1080"/>
        <w:gridCol w:w="1100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2240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8455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明细说明</w:t>
            </w:r>
          </w:p>
        </w:tc>
        <w:tc>
          <w:tcPr>
            <w:tcW w:w="995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单价（元）</w:t>
            </w:r>
          </w:p>
        </w:tc>
        <w:tc>
          <w:tcPr>
            <w:tcW w:w="1105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数量</w:t>
            </w:r>
          </w:p>
        </w:tc>
        <w:tc>
          <w:tcPr>
            <w:tcW w:w="1445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2240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1. 人工检测费</w:t>
            </w:r>
          </w:p>
        </w:tc>
        <w:tc>
          <w:tcPr>
            <w:tcW w:w="8455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故障诊断、取样系统检查、仪器主机拆解检测（含 2 名工程师现场作业 1 天）</w:t>
            </w:r>
          </w:p>
        </w:tc>
        <w:tc>
          <w:tcPr>
            <w:tcW w:w="995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105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 人</w:t>
            </w:r>
          </w:p>
        </w:tc>
        <w:tc>
          <w:tcPr>
            <w:tcW w:w="1445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2240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2. 零部件更换费</w:t>
            </w:r>
          </w:p>
        </w:tc>
        <w:tc>
          <w:tcPr>
            <w:tcW w:w="8455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COD、氨氮试剂套装（含消解液、掩蔽剂、催化剂）- 取样泵密封圈（进口耐腐型）- 管路接头及软管（φ6mm 耐酸碱材质）</w:t>
            </w:r>
          </w:p>
        </w:tc>
        <w:tc>
          <w:tcPr>
            <w:tcW w:w="995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1450</w:t>
            </w:r>
          </w:p>
        </w:tc>
        <w:tc>
          <w:tcPr>
            <w:tcW w:w="1105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 套</w:t>
            </w:r>
          </w:p>
        </w:tc>
        <w:tc>
          <w:tcPr>
            <w:tcW w:w="1445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2240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3. 校准调试费</w:t>
            </w:r>
          </w:p>
        </w:tc>
        <w:tc>
          <w:tcPr>
            <w:tcW w:w="8455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标准溶液（50mg/L、200mg/L  COD、氨氮标液）校准、三次平行样比对测试</w:t>
            </w:r>
          </w:p>
        </w:tc>
        <w:tc>
          <w:tcPr>
            <w:tcW w:w="995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800</w:t>
            </w:r>
          </w:p>
        </w:tc>
        <w:tc>
          <w:tcPr>
            <w:tcW w:w="1105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 次</w:t>
            </w:r>
          </w:p>
        </w:tc>
        <w:tc>
          <w:tcPr>
            <w:tcW w:w="1445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2240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4. 耗材辅料费</w:t>
            </w:r>
          </w:p>
        </w:tc>
        <w:tc>
          <w:tcPr>
            <w:tcW w:w="8455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清洁剂、润滑剂、密封胶、擦拭材料等</w:t>
            </w:r>
          </w:p>
        </w:tc>
        <w:tc>
          <w:tcPr>
            <w:tcW w:w="995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105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2批</w:t>
            </w:r>
          </w:p>
        </w:tc>
        <w:tc>
          <w:tcPr>
            <w:tcW w:w="1445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2240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5.系统升级</w:t>
            </w:r>
          </w:p>
        </w:tc>
        <w:tc>
          <w:tcPr>
            <w:tcW w:w="8455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软件升级</w:t>
            </w:r>
          </w:p>
        </w:tc>
        <w:tc>
          <w:tcPr>
            <w:tcW w:w="995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105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2次</w:t>
            </w:r>
          </w:p>
        </w:tc>
        <w:tc>
          <w:tcPr>
            <w:tcW w:w="1445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2240" w:type="dxa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维修合计</w:t>
            </w:r>
          </w:p>
        </w:tc>
        <w:tc>
          <w:tcPr>
            <w:tcW w:w="12000" w:type="dxa"/>
            <w:gridSpan w:val="4"/>
            <w:noWrap w:val="0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9300元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C1F23"/>
          <w:spacing w:val="0"/>
          <w:sz w:val="32"/>
          <w:szCs w:val="32"/>
          <w:shd w:val="clear" w:color="auto" w:fill="FFFFFF"/>
          <w:lang w:val="en-US" w:eastAsia="zh-CN"/>
        </w:rPr>
        <w:t xml:space="preserve">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64546"/>
    <w:rsid w:val="5B964546"/>
    <w:rsid w:val="5E9370EE"/>
    <w:rsid w:val="65CB05F8"/>
    <w:rsid w:val="73F2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2025-10-28T12:22:00Z</dcterms:created>
  <dc:creator>峻恺</dc:creator>
  <cp:lastModifiedBy>uos</cp:lastModifiedBy>
  <dcterms:modified xsi:type="dcterms:W3CDTF">2025-10-31T14:39:45Z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6AFC75B1078FD16EB1590469AD76A25A</vt:lpwstr>
  </property>
  <property fmtid="{D5CDD505-2E9C-101B-9397-08002B2CF9AE}" pid="4" name="KSOTemplateDocerSaveRecord">
    <vt:lpwstr>eyJoZGlkIjoiMmRjZTFmNjhkOTFjZWYwMjc5ZTk1OGI4ZWJiZWI4Y2UiLCJ1c2VySWQiOiI5ODExNzg4MzEifQ==</vt:lpwstr>
  </property>
</Properties>
</file>