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2C8DB">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lang w:val="en-US" w:eastAsia="zh-CN"/>
        </w:rPr>
        <w:t>古窑子站室外排水管道维修</w:t>
      </w:r>
      <w:r>
        <w:rPr>
          <w:rFonts w:hint="eastAsia" w:asciiTheme="majorEastAsia" w:hAnsiTheme="majorEastAsia" w:eastAsiaTheme="majorEastAsia" w:cstheme="majorEastAsia"/>
          <w:b/>
          <w:sz w:val="44"/>
          <w:szCs w:val="44"/>
        </w:rPr>
        <w:t>项目</w:t>
      </w:r>
    </w:p>
    <w:p w14:paraId="145E5730">
      <w:pPr>
        <w:jc w:val="center"/>
        <w:rPr>
          <w:rFonts w:hint="eastAsia" w:asciiTheme="majorEastAsia" w:hAnsiTheme="majorEastAsia" w:eastAsiaTheme="majorEastAsia" w:cstheme="majorEastAsia"/>
          <w:b/>
          <w:sz w:val="44"/>
          <w:szCs w:val="44"/>
          <w:lang w:val="en-US" w:eastAsia="zh-CN"/>
        </w:rPr>
      </w:pPr>
      <w:r>
        <w:rPr>
          <w:rFonts w:hint="eastAsia" w:asciiTheme="majorEastAsia" w:hAnsiTheme="majorEastAsia" w:eastAsiaTheme="majorEastAsia" w:cstheme="majorEastAsia"/>
          <w:b/>
          <w:sz w:val="44"/>
          <w:szCs w:val="44"/>
          <w:lang w:val="en-US" w:eastAsia="zh-CN"/>
        </w:rPr>
        <w:t>技术标准及要求</w:t>
      </w:r>
    </w:p>
    <w:p w14:paraId="72EDD45E">
      <w:pPr>
        <w:pStyle w:val="2"/>
        <w:rPr>
          <w:rFonts w:hint="default"/>
          <w:lang w:val="en-US" w:eastAsia="zh-CN"/>
        </w:rPr>
      </w:pPr>
    </w:p>
    <w:p w14:paraId="3DC7EE2E">
      <w:pPr>
        <w:adjustRightInd w:val="0"/>
        <w:snapToGrid w:val="0"/>
        <w:spacing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一、项目名称：</w:t>
      </w:r>
      <w:r>
        <w:rPr>
          <w:rFonts w:hint="eastAsia" w:ascii="仿宋_GB2312" w:eastAsia="仿宋_GB2312"/>
          <w:sz w:val="32"/>
          <w:szCs w:val="32"/>
          <w:lang w:val="en-US" w:eastAsia="zh-CN"/>
        </w:rPr>
        <w:t>古窑子站排水管道维修项目</w:t>
      </w:r>
    </w:p>
    <w:p w14:paraId="57605D11">
      <w:pPr>
        <w:adjustRightInd w:val="0"/>
        <w:snapToGrid w:val="0"/>
        <w:spacing w:line="360" w:lineRule="auto"/>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建设地点：</w:t>
      </w:r>
      <w:r>
        <w:rPr>
          <w:rFonts w:hint="eastAsia" w:ascii="仿宋_GB2312" w:eastAsia="仿宋_GB2312"/>
          <w:sz w:val="32"/>
          <w:szCs w:val="32"/>
          <w:lang w:val="en-US" w:eastAsia="zh-CN"/>
        </w:rPr>
        <w:t>古窑子</w:t>
      </w:r>
      <w:r>
        <w:rPr>
          <w:rFonts w:hint="eastAsia" w:ascii="仿宋_GB2312" w:eastAsia="仿宋_GB2312"/>
          <w:sz w:val="32"/>
          <w:szCs w:val="32"/>
        </w:rPr>
        <w:t>站</w:t>
      </w:r>
    </w:p>
    <w:p w14:paraId="32E99F6C">
      <w:pPr>
        <w:adjustRightInd w:val="0"/>
        <w:snapToGrid w:val="0"/>
        <w:spacing w:line="360" w:lineRule="auto"/>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工程内容包括：</w:t>
      </w:r>
    </w:p>
    <w:p w14:paraId="19CE3EEA">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公司古窑子站公寓B区西侧临近铁路，有一段站区DN400混凝土管主排水管道堵塞，该段管道位于两井之间并且确定已坍塌。现需对管道进行维修，利用非开挖短管连接修复技术，在不开挖排水管道的情况下，利用现有的井室，在两井间DN400混凝土排水管道内安装42米、φ315PE管道。</w:t>
      </w:r>
    </w:p>
    <w:p w14:paraId="594CA65B">
      <w:pPr>
        <w:adjustRightInd w:val="0"/>
        <w:snapToGrid w:val="0"/>
        <w:spacing w:line="360" w:lineRule="auto"/>
        <w:ind w:firstLine="640" w:firstLineChars="200"/>
        <w:rPr>
          <w:rFonts w:hint="default" w:ascii="仿宋_GB2312" w:eastAsia="仿宋_GB2312"/>
          <w:sz w:val="32"/>
          <w:szCs w:val="32"/>
          <w:lang w:val="en-US" w:eastAsia="zh-CN"/>
        </w:rPr>
      </w:pPr>
      <w:r>
        <w:rPr>
          <w:rFonts w:hint="eastAsia" w:ascii="仿宋_GB2312" w:eastAsia="仿宋_GB2312" w:cs="Times New Roman"/>
          <w:sz w:val="32"/>
          <w:szCs w:val="32"/>
          <w:lang w:val="en-US" w:eastAsia="zh-CN"/>
        </w:rPr>
        <w:t>3.计划工期：自甲方批复开工报告之日起10天内完成。</w:t>
      </w:r>
    </w:p>
    <w:p w14:paraId="5357E872">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二、项目现状及概况：</w:t>
      </w:r>
    </w:p>
    <w:p w14:paraId="69BD84A3">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古窑子站公寓B区西侧临近铁路，有一段站区DN400混凝土管主排水管道堵塞，埋深约6米，经联系排水管道疏通单位进行高压疏通并使用视频设备查看，确认该段管道部分堵塞，该段管道位于两井之间，长度42米，初步判断该段混凝土管已坍塌。此处排水管道临近铁路，开挖不能满足放坡需求，属临近营业线施工，安全风险较大；</w:t>
      </w:r>
    </w:p>
    <w:p w14:paraId="4737E833">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三、质量要求</w:t>
      </w:r>
    </w:p>
    <w:p w14:paraId="2DD0406D">
      <w:p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必须符合《城镇排水管道非开挖修复工程技术规程》（CJJ/T210-2014）要求，以及国家现行的质量验收规范合格标准。</w:t>
      </w:r>
    </w:p>
    <w:p w14:paraId="1069B342">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四、技术标准及要求</w:t>
      </w:r>
    </w:p>
    <w:p w14:paraId="1A7E7CB7">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1.施工方必须严格按照合同要求和中华人民共和国住房和城乡建设部及自治区现行的技术标准、规范施工。工程质量须达到国家和行业规定的工程质量合格标准。</w:t>
      </w:r>
    </w:p>
    <w:p w14:paraId="103CD5F2">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2.施工方所承包的项目，必须全部达到中华人民共和国住房和城乡建设部现行的工程质量验收标准，一次合格率达到100%。</w:t>
      </w:r>
    </w:p>
    <w:p w14:paraId="2E0FC564">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在施工过程中，甲方技术人员有权随时对施工材料、设备的使用进行抽查，包括成品、半成品、器具、设备、附件、小五金等。抽查范围、比例、数量、批次及检查深度可比照国家现行施工质量验收规范和相关规定。抽查部分检测费用由承包方承担，如果抽查检验合格但材料、设备存在瑕疵，承包方有义务更换新材料；若施工项目进展过半，或者全部完工因材料、设备存在瑕疵影响项目竣工验收，承包方有义务更换新材料。如抽查不合格承包方还应承担违约责任。</w:t>
      </w:r>
    </w:p>
    <w:p w14:paraId="4710A8B6">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4.所铺设排水管道及配件应符合以下标准：</w:t>
      </w:r>
    </w:p>
    <w:p w14:paraId="76CE0BD1">
      <w:pPr>
        <w:ind w:firstLine="640" w:firstLineChars="200"/>
        <w:jc w:val="both"/>
        <w:rPr>
          <w:rFonts w:hint="eastAsia" w:ascii="仿宋_GB2312" w:hAnsi="仿宋_GB2312" w:eastAsia="仿宋_GB2312" w:cs="仿宋_GB2312"/>
          <w:sz w:val="32"/>
          <w:szCs w:val="32"/>
          <w:lang w:val="en-US" w:eastAsia="zh-CN"/>
        </w:rPr>
      </w:pPr>
      <w:bookmarkStart w:id="0" w:name="OLE_LINK1"/>
      <w:r>
        <w:rPr>
          <w:rFonts w:hint="eastAsia" w:ascii="仿宋_GB2312" w:hAnsi="仿宋_GB2312" w:eastAsia="仿宋_GB2312" w:cs="仿宋_GB2312"/>
          <w:sz w:val="32"/>
          <w:szCs w:val="32"/>
          <w:lang w:val="en-US" w:eastAsia="zh-CN"/>
        </w:rPr>
        <w:t>1）</w:t>
      </w:r>
      <w:bookmarkEnd w:id="0"/>
      <w:r>
        <w:rPr>
          <w:rFonts w:hint="eastAsia" w:ascii="仿宋_GB2312" w:hAnsi="仿宋_GB2312" w:eastAsia="仿宋_GB2312" w:cs="仿宋_GB2312"/>
          <w:sz w:val="32"/>
          <w:szCs w:val="32"/>
          <w:lang w:val="en-US" w:eastAsia="zh-CN"/>
        </w:rPr>
        <w:t>所用管道及配件应符合国家设计标准，配件完好，所用管道，阀门要求使用名优品牌；</w:t>
      </w:r>
    </w:p>
    <w:p w14:paraId="7E7089C6">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2）PE 管材需符合《给水用聚乙烯（PE）管道系统》（GB/T13663.2-2018），优先选用 SDR11 级实壁管，最小壁厚需匹配管径（如 DN800mm 管材壁厚≥19.1mm），静液压强度（20℃，100h）≥16MPa。</w:t>
      </w:r>
    </w:p>
    <w:p w14:paraId="3303368A">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5.作业人员需具备有限空间特种作业操作资格证书。</w:t>
      </w:r>
    </w:p>
    <w:p w14:paraId="47056342">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五、施工单位企业资质要求：具有独立法人资格，</w:t>
      </w:r>
      <w:r>
        <w:rPr>
          <w:rFonts w:hint="default" w:ascii="仿宋_GB2312" w:hAnsi="仿宋_GB2312" w:eastAsia="仿宋_GB2312" w:cs="仿宋_GB2312"/>
          <w:sz w:val="32"/>
          <w:szCs w:val="32"/>
          <w:lang w:val="en-US" w:eastAsia="zh-CN"/>
        </w:rPr>
        <w:t>具有合法注册并在有效期内的营业执照</w:t>
      </w:r>
      <w:r>
        <w:rPr>
          <w:rFonts w:hint="eastAsia" w:ascii="仿宋_GB2312" w:hAnsi="仿宋_GB2312" w:eastAsia="仿宋_GB2312" w:cs="仿宋_GB2312"/>
          <w:sz w:val="32"/>
          <w:szCs w:val="32"/>
          <w:lang w:val="en-US" w:eastAsia="zh-CN"/>
        </w:rPr>
        <w:t>，营业执照需包括管道疏通相关经营范围。</w:t>
      </w:r>
    </w:p>
    <w:p w14:paraId="22C3F85C">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bookmarkStart w:id="1" w:name="_GoBack"/>
      <w:bookmarkEnd w:id="1"/>
      <w:r>
        <w:rPr>
          <w:rFonts w:hint="eastAsia" w:ascii="仿宋_GB2312" w:hAnsi="仿宋_GB2312" w:eastAsia="仿宋_GB2312" w:cs="仿宋_GB2312"/>
          <w:sz w:val="32"/>
          <w:szCs w:val="32"/>
          <w:lang w:val="en-US" w:eastAsia="zh-CN"/>
        </w:rPr>
        <w:t>本项目无预付款。施工完成后施工单位提报验收申请及竣工资料。验收通过后办理结算，乙方应在结算后7日内向甲方提供合法有效的等额增值税专用发票并及时送达甲方，由于发票带来的风险由乙方承担；甲方收到发票后当月办理挂账手续、次月付款，施工期间无农民工上访等纠纷出现的，工程款付至合同总价的97%，剩余3%作为质保金，待质保期满后，乙方向甲方提交质保金支付申请，甲方有关部门经核实无质量问题并签字盖章后，一次性无息付清。甲方以银行转账或不超过6个月的银行承兑汇票方式结算（承兑支付比例不超过结算金额的50%）。</w:t>
      </w:r>
    </w:p>
    <w:sectPr>
      <w:headerReference r:id="rId3" w:type="default"/>
      <w:pgSz w:w="11906" w:h="16838"/>
      <w:pgMar w:top="1440" w:right="1080" w:bottom="1440"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8F7C6">
    <w:pPr>
      <w:pStyle w:val="5"/>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ODI5OGU1NWVhNDQ4MTg1NGIwZDgyMTI4ZmI2YWEifQ=="/>
  </w:docVars>
  <w:rsids>
    <w:rsidRoot w:val="113B24BA"/>
    <w:rsid w:val="00501A20"/>
    <w:rsid w:val="005D1AFA"/>
    <w:rsid w:val="005E65EB"/>
    <w:rsid w:val="006E489E"/>
    <w:rsid w:val="008E077F"/>
    <w:rsid w:val="00CD0A46"/>
    <w:rsid w:val="00E2307A"/>
    <w:rsid w:val="020375EE"/>
    <w:rsid w:val="021400C9"/>
    <w:rsid w:val="025F4811"/>
    <w:rsid w:val="02B06DD3"/>
    <w:rsid w:val="03905CF6"/>
    <w:rsid w:val="04960E70"/>
    <w:rsid w:val="04BD5BBA"/>
    <w:rsid w:val="058C5003"/>
    <w:rsid w:val="05D97E14"/>
    <w:rsid w:val="08A11841"/>
    <w:rsid w:val="0AC86563"/>
    <w:rsid w:val="0C691CBA"/>
    <w:rsid w:val="0ECF2ACB"/>
    <w:rsid w:val="106B02EE"/>
    <w:rsid w:val="113B24BA"/>
    <w:rsid w:val="13CC5E0F"/>
    <w:rsid w:val="16675972"/>
    <w:rsid w:val="18AD0A5E"/>
    <w:rsid w:val="19B97302"/>
    <w:rsid w:val="19BB7BE1"/>
    <w:rsid w:val="1C6625B1"/>
    <w:rsid w:val="1E7560A1"/>
    <w:rsid w:val="1ED11A38"/>
    <w:rsid w:val="27B35A87"/>
    <w:rsid w:val="28610FCA"/>
    <w:rsid w:val="29B50A8A"/>
    <w:rsid w:val="2AB53DB7"/>
    <w:rsid w:val="2B6315CA"/>
    <w:rsid w:val="2BCC283D"/>
    <w:rsid w:val="2C9D3B22"/>
    <w:rsid w:val="2E9007E0"/>
    <w:rsid w:val="30C41521"/>
    <w:rsid w:val="336E7DE7"/>
    <w:rsid w:val="33F7370A"/>
    <w:rsid w:val="360A4FB6"/>
    <w:rsid w:val="397A098E"/>
    <w:rsid w:val="39B44C51"/>
    <w:rsid w:val="3D85604D"/>
    <w:rsid w:val="3D933C7A"/>
    <w:rsid w:val="43520E20"/>
    <w:rsid w:val="44467571"/>
    <w:rsid w:val="44774624"/>
    <w:rsid w:val="44FB53D0"/>
    <w:rsid w:val="46510083"/>
    <w:rsid w:val="47AC3CB7"/>
    <w:rsid w:val="485C461B"/>
    <w:rsid w:val="498A28F1"/>
    <w:rsid w:val="49CA2F65"/>
    <w:rsid w:val="4A366D71"/>
    <w:rsid w:val="4D2C2017"/>
    <w:rsid w:val="4F95660F"/>
    <w:rsid w:val="4FC25860"/>
    <w:rsid w:val="4FCC246C"/>
    <w:rsid w:val="501D4DD0"/>
    <w:rsid w:val="50D16289"/>
    <w:rsid w:val="52017589"/>
    <w:rsid w:val="52735E42"/>
    <w:rsid w:val="538057B3"/>
    <w:rsid w:val="53926D7A"/>
    <w:rsid w:val="54776812"/>
    <w:rsid w:val="568B5A68"/>
    <w:rsid w:val="5A00738A"/>
    <w:rsid w:val="5A261966"/>
    <w:rsid w:val="5F1022BD"/>
    <w:rsid w:val="5F7907EF"/>
    <w:rsid w:val="5F922995"/>
    <w:rsid w:val="5FFB6629"/>
    <w:rsid w:val="60B277AA"/>
    <w:rsid w:val="61526907"/>
    <w:rsid w:val="65EA0C57"/>
    <w:rsid w:val="698C1166"/>
    <w:rsid w:val="69DF3ABB"/>
    <w:rsid w:val="6A387A64"/>
    <w:rsid w:val="6A8242FB"/>
    <w:rsid w:val="6B5B4512"/>
    <w:rsid w:val="6C220541"/>
    <w:rsid w:val="6EA70241"/>
    <w:rsid w:val="6EE269FD"/>
    <w:rsid w:val="6FB27283"/>
    <w:rsid w:val="70B7634B"/>
    <w:rsid w:val="75722138"/>
    <w:rsid w:val="78AE12CC"/>
    <w:rsid w:val="7A3FA7FE"/>
    <w:rsid w:val="7A916DD1"/>
    <w:rsid w:val="7B04681F"/>
    <w:rsid w:val="7B4C0388"/>
    <w:rsid w:val="7C0056AF"/>
    <w:rsid w:val="7DB062CA"/>
    <w:rsid w:val="7E827AEF"/>
    <w:rsid w:val="BCEEFEBF"/>
    <w:rsid w:val="F9CFACB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widowControl/>
      <w:adjustRightInd w:val="0"/>
      <w:spacing w:before="200" w:line="300" w:lineRule="auto"/>
      <w:ind w:firstLine="420" w:firstLineChars="200"/>
      <w:jc w:val="left"/>
      <w:textAlignment w:val="baseline"/>
    </w:pPr>
    <w:rPr>
      <w:rFonts w:ascii="Arial" w:hAnsi="Arial"/>
      <w:color w:val="000000"/>
      <w:sz w:val="22"/>
      <w:szCs w:val="22"/>
      <w:lang w:val="en-GB" w:eastAsia="en-US"/>
    </w:rPr>
  </w:style>
  <w:style w:type="paragraph" w:styleId="3">
    <w:name w:val="Body Text Indent"/>
    <w:basedOn w:val="1"/>
    <w:qFormat/>
    <w:uiPriority w:val="0"/>
    <w:pPr>
      <w:spacing w:after="120"/>
      <w:ind w:left="420" w:leftChars="200"/>
    </w:pPr>
  </w:style>
  <w:style w:type="paragraph" w:styleId="4">
    <w:name w:val="footer"/>
    <w:basedOn w:val="1"/>
    <w:link w:val="9"/>
    <w:qFormat/>
    <w:uiPriority w:val="99"/>
    <w:pPr>
      <w:tabs>
        <w:tab w:val="center" w:pos="4153"/>
        <w:tab w:val="right" w:pos="8306"/>
      </w:tabs>
      <w:snapToGrid w:val="0"/>
      <w:jc w:val="left"/>
    </w:pPr>
    <w:rPr>
      <w:sz w:val="18"/>
    </w:rPr>
  </w:style>
  <w:style w:type="paragraph" w:styleId="5">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oter Char"/>
    <w:basedOn w:val="8"/>
    <w:link w:val="4"/>
    <w:semiHidden/>
    <w:qFormat/>
    <w:uiPriority w:val="99"/>
    <w:rPr>
      <w:sz w:val="18"/>
      <w:szCs w:val="18"/>
    </w:rPr>
  </w:style>
  <w:style w:type="character" w:customStyle="1" w:styleId="10">
    <w:name w:val="Header Char"/>
    <w:basedOn w:val="8"/>
    <w:link w:val="5"/>
    <w:semiHidden/>
    <w:qFormat/>
    <w:uiPriority w:val="99"/>
    <w:rPr>
      <w:sz w:val="18"/>
      <w:szCs w:val="18"/>
    </w:rPr>
  </w:style>
  <w:style w:type="character" w:customStyle="1" w:styleId="11">
    <w:name w:val="font01"/>
    <w:basedOn w:val="8"/>
    <w:qFormat/>
    <w:uiPriority w:val="99"/>
    <w:rPr>
      <w:rFonts w:ascii="宋体" w:hAnsi="宋体" w:eastAsia="宋体" w:cs="宋体"/>
      <w:b/>
      <w:color w:val="000000"/>
      <w:sz w:val="22"/>
      <w:szCs w:val="22"/>
      <w:u w:val="none"/>
    </w:rPr>
  </w:style>
  <w:style w:type="character" w:customStyle="1" w:styleId="12">
    <w:name w:val="font81"/>
    <w:basedOn w:val="8"/>
    <w:qFormat/>
    <w:uiPriority w:val="99"/>
    <w:rPr>
      <w:rFonts w:ascii="宋体" w:hAnsi="宋体" w:eastAsia="宋体" w:cs="宋体"/>
      <w:color w:val="000000"/>
      <w:sz w:val="22"/>
      <w:szCs w:val="22"/>
      <w:u w:val="none"/>
    </w:rPr>
  </w:style>
  <w:style w:type="character" w:customStyle="1" w:styleId="13">
    <w:name w:val="font101"/>
    <w:basedOn w:val="8"/>
    <w:qFormat/>
    <w:uiPriority w:val="99"/>
    <w:rPr>
      <w:rFonts w:ascii="Times New Roman" w:hAnsi="Times New Roman" w:cs="Times New Roman"/>
      <w:color w:val="000000"/>
      <w:sz w:val="22"/>
      <w:szCs w:val="22"/>
      <w:u w:val="none"/>
    </w:rPr>
  </w:style>
  <w:style w:type="character" w:customStyle="1" w:styleId="14">
    <w:name w:val="font71"/>
    <w:basedOn w:val="8"/>
    <w:qFormat/>
    <w:uiPriority w:val="99"/>
    <w:rPr>
      <w:rFonts w:ascii="宋体" w:hAnsi="宋体" w:eastAsia="宋体" w:cs="宋体"/>
      <w:color w:val="000000"/>
      <w:sz w:val="22"/>
      <w:szCs w:val="22"/>
      <w:u w:val="none"/>
    </w:rPr>
  </w:style>
  <w:style w:type="character" w:customStyle="1" w:styleId="15">
    <w:name w:val="font91"/>
    <w:basedOn w:val="8"/>
    <w:qFormat/>
    <w:uiPriority w:val="99"/>
    <w:rPr>
      <w:rFonts w:ascii="Times New Roman" w:hAnsi="Times New Roman" w:cs="Times New Roman"/>
      <w:color w:val="000000"/>
      <w:sz w:val="22"/>
      <w:szCs w:val="22"/>
      <w:u w:val="none"/>
    </w:rPr>
  </w:style>
  <w:style w:type="character" w:customStyle="1" w:styleId="16">
    <w:name w:val="font11"/>
    <w:basedOn w:val="8"/>
    <w:qFormat/>
    <w:uiPriority w:val="99"/>
    <w:rPr>
      <w:rFonts w:ascii="宋体" w:hAnsi="宋体" w:eastAsia="宋体" w:cs="宋体"/>
      <w:b/>
      <w:color w:val="000000"/>
      <w:sz w:val="22"/>
      <w:szCs w:val="22"/>
      <w:u w:val="none"/>
    </w:rPr>
  </w:style>
  <w:style w:type="character" w:customStyle="1" w:styleId="17">
    <w:name w:val="font51"/>
    <w:basedOn w:val="8"/>
    <w:qFormat/>
    <w:uiPriority w:val="99"/>
    <w:rPr>
      <w:rFonts w:ascii="宋体" w:hAnsi="宋体" w:eastAsia="宋体" w:cs="宋体"/>
      <w:color w:val="000000"/>
      <w:sz w:val="22"/>
      <w:szCs w:val="22"/>
      <w:u w:val="none"/>
    </w:rPr>
  </w:style>
  <w:style w:type="character" w:customStyle="1" w:styleId="18">
    <w:name w:val="font21"/>
    <w:basedOn w:val="8"/>
    <w:qFormat/>
    <w:uiPriority w:val="99"/>
    <w:rPr>
      <w:rFonts w:ascii="Times New Roman" w:hAnsi="Times New Roman" w:cs="Times New Roman"/>
      <w:color w:val="000000"/>
      <w:sz w:val="22"/>
      <w:szCs w:val="22"/>
      <w:u w:val="none"/>
    </w:rPr>
  </w:style>
  <w:style w:type="paragraph" w:customStyle="1" w:styleId="19">
    <w:name w:val="Table Paragraph"/>
    <w:basedOn w:val="1"/>
    <w:qFormat/>
    <w:uiPriority w:val="99"/>
    <w:rPr>
      <w:rFonts w:ascii="宋体" w:hAnsi="宋体" w:cs="宋体"/>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3</Pages>
  <Words>1208</Words>
  <Characters>1296</Characters>
  <Lines>0</Lines>
  <Paragraphs>0</Paragraphs>
  <TotalTime>0</TotalTime>
  <ScaleCrop>false</ScaleCrop>
  <LinksUpToDate>false</LinksUpToDate>
  <CharactersWithSpaces>1301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2023-10-19T08:15:00Z</dcterms:created>
  <dc:creator>刘瑞君</dc:creator>
  <cp:lastModifiedBy>包龙</cp:lastModifiedBy>
  <cp:lastPrinted>2024-12-17T05:41:00Z</cp:lastPrinted>
  <dcterms:modified xsi:type="dcterms:W3CDTF">2025-11-13T06:02:24Z</dcterms:modified>
  <dc:title>零星维修项目招标文件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F4C376972D4C4EFF88620D693F87BC6B</vt:lpwstr>
  </property>
  <property fmtid="{D5CDD505-2E9C-101B-9397-08002B2CF9AE}" pid="4" name="KSOTemplateDocerSaveRecord">
    <vt:lpwstr>eyJoZGlkIjoiZDg5YmNjOGJhODdlMWRlYTcxNGZkNjRjMWJlMTdhMDUiLCJ1c2VySWQiOiIyODM5ODAxOTQifQ==</vt:lpwstr>
  </property>
</Properties>
</file>